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210" w:rsidRPr="00FE4075" w:rsidRDefault="001B5210" w:rsidP="001B5210">
      <w:pPr>
        <w:rPr>
          <w:b/>
          <w:color w:val="FF0000"/>
          <w:sz w:val="2"/>
          <w:lang w:val="nl-NL"/>
        </w:rPr>
      </w:pPr>
      <w:bookmarkStart w:id="0" w:name="_GoBack"/>
      <w:bookmarkEnd w:id="0"/>
    </w:p>
    <w:tbl>
      <w:tblPr>
        <w:tblW w:w="9806" w:type="dxa"/>
        <w:tblInd w:w="-452" w:type="dxa"/>
        <w:tblLook w:val="01E0" w:firstRow="1" w:lastRow="1" w:firstColumn="1" w:lastColumn="1" w:noHBand="0" w:noVBand="0"/>
      </w:tblPr>
      <w:tblGrid>
        <w:gridCol w:w="3620"/>
        <w:gridCol w:w="6186"/>
      </w:tblGrid>
      <w:tr w:rsidR="001B5210" w:rsidRPr="00B86DC5" w:rsidTr="00305927">
        <w:trPr>
          <w:trHeight w:val="1126"/>
        </w:trPr>
        <w:tc>
          <w:tcPr>
            <w:tcW w:w="3620" w:type="dxa"/>
          </w:tcPr>
          <w:p w:rsidR="001B5210" w:rsidRPr="00B86DC5" w:rsidRDefault="001B5210" w:rsidP="00305927">
            <w:pPr>
              <w:jc w:val="center"/>
              <w:rPr>
                <w:b/>
                <w:color w:val="000000" w:themeColor="text1"/>
                <w:lang w:val="nl-NL"/>
              </w:rPr>
            </w:pPr>
            <w:r w:rsidRPr="00B86DC5">
              <w:rPr>
                <w:b/>
                <w:color w:val="000000" w:themeColor="text1"/>
                <w:lang w:val="nl-NL"/>
              </w:rPr>
              <w:t>BỘ TƯ PHÁP</w:t>
            </w:r>
          </w:p>
          <w:p w:rsidR="001B5210" w:rsidRPr="00B86DC5" w:rsidRDefault="001B5210" w:rsidP="00305927">
            <w:pPr>
              <w:jc w:val="center"/>
              <w:rPr>
                <w:b/>
                <w:color w:val="000000" w:themeColor="text1"/>
                <w:lang w:val="nl-NL"/>
              </w:rPr>
            </w:pPr>
            <w:r w:rsidRPr="00B86DC5">
              <w:rPr>
                <w:noProof/>
                <w:color w:val="000000" w:themeColor="text1"/>
              </w:rPr>
              <mc:AlternateContent>
                <mc:Choice Requires="wps">
                  <w:drawing>
                    <wp:anchor distT="0" distB="0" distL="114300" distR="114300" simplePos="0" relativeHeight="251660288" behindDoc="0" locked="0" layoutInCell="1" allowOverlap="1" wp14:anchorId="53549C9E" wp14:editId="70092D9D">
                      <wp:simplePos x="0" y="0"/>
                      <wp:positionH relativeFrom="column">
                        <wp:posOffset>779145</wp:posOffset>
                      </wp:positionH>
                      <wp:positionV relativeFrom="paragraph">
                        <wp:posOffset>1270</wp:posOffset>
                      </wp:positionV>
                      <wp:extent cx="533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97284"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1pt" to="103.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dD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"/>
                  </w:pict>
                </mc:Fallback>
              </mc:AlternateContent>
            </w:r>
          </w:p>
          <w:p w:rsidR="001B5210" w:rsidRPr="00B86DC5" w:rsidRDefault="001B5210" w:rsidP="00305927">
            <w:pPr>
              <w:jc w:val="center"/>
              <w:rPr>
                <w:color w:val="000000" w:themeColor="text1"/>
                <w:lang w:val="nl-NL"/>
              </w:rPr>
            </w:pPr>
          </w:p>
          <w:p w:rsidR="001B5210" w:rsidRPr="00B86DC5" w:rsidRDefault="001B5210" w:rsidP="00305927">
            <w:pPr>
              <w:jc w:val="center"/>
              <w:rPr>
                <w:color w:val="000000" w:themeColor="text1"/>
                <w:sz w:val="26"/>
                <w:szCs w:val="26"/>
                <w:lang w:val="nl-NL"/>
              </w:rPr>
            </w:pPr>
            <w:r w:rsidRPr="00B86DC5">
              <w:rPr>
                <w:color w:val="000000" w:themeColor="text1"/>
                <w:sz w:val="26"/>
                <w:szCs w:val="26"/>
                <w:lang w:val="nl-NL"/>
              </w:rPr>
              <w:t>Số:         /BC-BTP</w:t>
            </w:r>
          </w:p>
          <w:p w:rsidR="001B5210" w:rsidRPr="00B86DC5" w:rsidRDefault="001B5210" w:rsidP="00305927">
            <w:pPr>
              <w:rPr>
                <w:b/>
                <w:color w:val="000000" w:themeColor="text1"/>
                <w:sz w:val="10"/>
                <w:lang w:val="nl-NL"/>
              </w:rPr>
            </w:pPr>
          </w:p>
        </w:tc>
        <w:tc>
          <w:tcPr>
            <w:tcW w:w="6186" w:type="dxa"/>
          </w:tcPr>
          <w:p w:rsidR="001B5210" w:rsidRPr="00B86DC5" w:rsidRDefault="001B5210" w:rsidP="00305927">
            <w:pPr>
              <w:jc w:val="center"/>
              <w:rPr>
                <w:b/>
                <w:color w:val="000000" w:themeColor="text1"/>
                <w:sz w:val="26"/>
                <w:lang w:val="nl-NL"/>
              </w:rPr>
            </w:pPr>
            <w:r w:rsidRPr="00B86DC5">
              <w:rPr>
                <w:b/>
                <w:color w:val="000000" w:themeColor="text1"/>
                <w:sz w:val="26"/>
                <w:lang w:val="nl-NL"/>
              </w:rPr>
              <w:t>CỘNG HOÀ XÃ HỘI CHỦ NGHĨA VIỆT NAM</w:t>
            </w:r>
          </w:p>
          <w:p w:rsidR="001B5210" w:rsidRPr="00B86DC5" w:rsidRDefault="001B5210" w:rsidP="00305927">
            <w:pPr>
              <w:jc w:val="center"/>
              <w:rPr>
                <w:b/>
                <w:color w:val="000000" w:themeColor="text1"/>
                <w:lang w:val="nl-NL"/>
              </w:rPr>
            </w:pPr>
            <w:r w:rsidRPr="00B86DC5">
              <w:rPr>
                <w:b/>
                <w:color w:val="000000" w:themeColor="text1"/>
                <w:lang w:val="nl-NL"/>
              </w:rPr>
              <w:t>Độc lập – Tự do – Hạnh phúc</w:t>
            </w:r>
          </w:p>
          <w:p w:rsidR="001B5210" w:rsidRPr="00B86DC5" w:rsidRDefault="001B5210" w:rsidP="00305927">
            <w:pPr>
              <w:rPr>
                <w:color w:val="000000" w:themeColor="text1"/>
                <w:lang w:val="nl-NL"/>
              </w:rPr>
            </w:pPr>
            <w:r w:rsidRPr="00B86DC5">
              <w:rPr>
                <w:noProof/>
                <w:color w:val="000000" w:themeColor="text1"/>
              </w:rPr>
              <mc:AlternateContent>
                <mc:Choice Requires="wps">
                  <w:drawing>
                    <wp:anchor distT="0" distB="0" distL="114300" distR="114300" simplePos="0" relativeHeight="251661312" behindDoc="0" locked="0" layoutInCell="1" allowOverlap="1" wp14:anchorId="2B27E688" wp14:editId="34C3CB0B">
                      <wp:simplePos x="0" y="0"/>
                      <wp:positionH relativeFrom="column">
                        <wp:posOffset>800100</wp:posOffset>
                      </wp:positionH>
                      <wp:positionV relativeFrom="paragraph">
                        <wp:posOffset>17145</wp:posOffset>
                      </wp:positionV>
                      <wp:extent cx="2190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6DF70"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5pt" to="23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4lE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m2SJ+m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"/>
                  </w:pict>
                </mc:Fallback>
              </mc:AlternateContent>
            </w:r>
          </w:p>
          <w:p w:rsidR="001B5210" w:rsidRPr="00B86DC5" w:rsidRDefault="001B5210" w:rsidP="00305927">
            <w:pPr>
              <w:jc w:val="center"/>
              <w:rPr>
                <w:color w:val="000000" w:themeColor="text1"/>
                <w:sz w:val="26"/>
                <w:szCs w:val="26"/>
                <w:lang w:val="nl-NL"/>
              </w:rPr>
            </w:pPr>
            <w:r w:rsidRPr="00B86DC5">
              <w:rPr>
                <w:i/>
                <w:color w:val="000000" w:themeColor="text1"/>
                <w:sz w:val="26"/>
                <w:szCs w:val="26"/>
                <w:lang w:val="nl-NL"/>
              </w:rPr>
              <w:t xml:space="preserve">          Hà Nội, ngày      tháng  12 năm 2021</w:t>
            </w:r>
          </w:p>
        </w:tc>
      </w:tr>
    </w:tbl>
    <w:p w:rsidR="001B5210" w:rsidRPr="00B86DC5" w:rsidRDefault="001B5210" w:rsidP="001B5210">
      <w:pPr>
        <w:spacing w:after="60"/>
        <w:rPr>
          <w:b/>
          <w:color w:val="000000" w:themeColor="text1"/>
          <w:sz w:val="8"/>
          <w:lang w:val="nl-NL"/>
        </w:rPr>
      </w:pPr>
      <w:r w:rsidRPr="00B86DC5">
        <w:rPr>
          <w:b/>
          <w:noProof/>
          <w:color w:val="000000" w:themeColor="text1"/>
          <w:sz w:val="8"/>
        </w:rPr>
        <mc:AlternateContent>
          <mc:Choice Requires="wps">
            <w:drawing>
              <wp:anchor distT="0" distB="0" distL="114300" distR="114300" simplePos="0" relativeHeight="251662336" behindDoc="0" locked="0" layoutInCell="1" allowOverlap="1" wp14:anchorId="56514474" wp14:editId="06BBFFB8">
                <wp:simplePos x="0" y="0"/>
                <wp:positionH relativeFrom="column">
                  <wp:posOffset>-147325</wp:posOffset>
                </wp:positionH>
                <wp:positionV relativeFrom="paragraph">
                  <wp:posOffset>27561</wp:posOffset>
                </wp:positionV>
                <wp:extent cx="1171639" cy="300708"/>
                <wp:effectExtent l="0" t="0" r="28575" b="23495"/>
                <wp:wrapNone/>
                <wp:docPr id="1" name="Rectangle 1"/>
                <wp:cNvGraphicFramePr/>
                <a:graphic xmlns:a="http://schemas.openxmlformats.org/drawingml/2006/main">
                  <a:graphicData uri="http://schemas.microsoft.com/office/word/2010/wordprocessingShape">
                    <wps:wsp>
                      <wps:cNvSpPr/>
                      <wps:spPr>
                        <a:xfrm>
                          <a:off x="0" y="0"/>
                          <a:ext cx="1171639" cy="300708"/>
                        </a:xfrm>
                        <a:prstGeom prst="rect">
                          <a:avLst/>
                        </a:prstGeom>
                      </wps:spPr>
                      <wps:style>
                        <a:lnRef idx="2">
                          <a:schemeClr val="dk1"/>
                        </a:lnRef>
                        <a:fillRef idx="1">
                          <a:schemeClr val="lt1"/>
                        </a:fillRef>
                        <a:effectRef idx="0">
                          <a:schemeClr val="dk1"/>
                        </a:effectRef>
                        <a:fontRef idx="minor">
                          <a:schemeClr val="dk1"/>
                        </a:fontRef>
                      </wps:style>
                      <wps:txbx>
                        <w:txbxContent>
                          <w:p w:rsidR="001B5210" w:rsidRPr="00E054B4" w:rsidRDefault="001B5210" w:rsidP="00BB18F4">
                            <w:pPr>
                              <w:jc w:val="center"/>
                              <w:rPr>
                                <w:b/>
                              </w:rPr>
                            </w:pPr>
                            <w:r w:rsidRPr="00E054B4">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514474" id="Rectangle 1" o:spid="_x0000_s1026" style="position:absolute;margin-left:-11.6pt;margin-top:2.15pt;width:92.25pt;height:23.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" fillcolor="white [3201]" strokecolor="black [3200]" strokeweight="2pt">
                <v:textbox>
                  <w:txbxContent>
                    <w:p w:rsidR="001B5210" w:rsidRPr="00E054B4" w:rsidRDefault="001B5210" w:rsidP="00BB18F4">
                      <w:pPr>
                        <w:jc w:val="center"/>
                        <w:rPr>
                          <w:b/>
                        </w:rPr>
                      </w:pPr>
                      <w:r w:rsidRPr="00E054B4">
                        <w:rPr>
                          <w:b/>
                        </w:rPr>
                        <w:t>DỰ THẢO</w:t>
                      </w:r>
                    </w:p>
                  </w:txbxContent>
                </v:textbox>
              </v:rect>
            </w:pict>
          </mc:Fallback>
        </mc:AlternateContent>
      </w:r>
    </w:p>
    <w:p w:rsidR="001B5210" w:rsidRPr="00B86DC5" w:rsidRDefault="001B5210" w:rsidP="001B5210">
      <w:pPr>
        <w:spacing w:after="60"/>
        <w:jc w:val="center"/>
        <w:rPr>
          <w:b/>
          <w:color w:val="000000" w:themeColor="text1"/>
          <w:lang w:val="nl-NL"/>
        </w:rPr>
      </w:pPr>
      <w:r w:rsidRPr="00B86DC5">
        <w:rPr>
          <w:b/>
          <w:color w:val="000000" w:themeColor="text1"/>
          <w:lang w:val="nl-NL"/>
        </w:rPr>
        <w:t>BÁO CÁO</w:t>
      </w:r>
    </w:p>
    <w:p w:rsidR="001B5210" w:rsidRPr="00B86DC5" w:rsidRDefault="001B5210" w:rsidP="001B5210">
      <w:pPr>
        <w:jc w:val="center"/>
        <w:rPr>
          <w:b/>
          <w:color w:val="000000" w:themeColor="text1"/>
          <w:lang w:val="nl-NL"/>
        </w:rPr>
      </w:pPr>
      <w:r w:rsidRPr="00B86DC5">
        <w:rPr>
          <w:b/>
          <w:color w:val="000000" w:themeColor="text1"/>
          <w:lang w:val="nl-NL"/>
        </w:rPr>
        <w:t>Tổng kết công tác thi đua, khen thưởng năm 2021 và</w:t>
      </w:r>
    </w:p>
    <w:p w:rsidR="001B5210" w:rsidRPr="00B86DC5" w:rsidRDefault="001B5210" w:rsidP="001B5210">
      <w:pPr>
        <w:spacing w:line="252" w:lineRule="auto"/>
        <w:jc w:val="center"/>
        <w:rPr>
          <w:b/>
          <w:color w:val="000000" w:themeColor="text1"/>
          <w:lang w:val="nl-NL"/>
        </w:rPr>
      </w:pPr>
      <w:r w:rsidRPr="00B86DC5">
        <w:rPr>
          <w:b/>
          <w:color w:val="000000" w:themeColor="text1"/>
          <w:lang w:val="nl-NL"/>
        </w:rPr>
        <w:t>phương hướng, nhiệm vụ, giải pháp công tác năm 2022</w:t>
      </w:r>
    </w:p>
    <w:p w:rsidR="001B5210" w:rsidRPr="00B86DC5" w:rsidRDefault="001B5210" w:rsidP="001B5210">
      <w:pPr>
        <w:spacing w:line="252" w:lineRule="auto"/>
        <w:jc w:val="center"/>
        <w:rPr>
          <w:b/>
          <w:color w:val="000000" w:themeColor="text1"/>
          <w:lang w:val="nl-NL"/>
        </w:rPr>
      </w:pPr>
      <w:r w:rsidRPr="00B86DC5">
        <w:rPr>
          <w:noProof/>
          <w:color w:val="000000" w:themeColor="text1"/>
        </w:rPr>
        <mc:AlternateContent>
          <mc:Choice Requires="wps">
            <w:drawing>
              <wp:anchor distT="0" distB="0" distL="114300" distR="114300" simplePos="0" relativeHeight="251659264" behindDoc="0" locked="0" layoutInCell="1" allowOverlap="1" wp14:anchorId="754DE6B2" wp14:editId="489824FD">
                <wp:simplePos x="0" y="0"/>
                <wp:positionH relativeFrom="column">
                  <wp:posOffset>2072640</wp:posOffset>
                </wp:positionH>
                <wp:positionV relativeFrom="paragraph">
                  <wp:posOffset>15240</wp:posOffset>
                </wp:positionV>
                <wp:extent cx="16573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81CA5"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2pt,1.2pt" to="293.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ZCFHgIAADYEAAAOAAAAZHJzL2Uyb0RvYy54bWysU02P2yAQvVfqf0Dcs7azcT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"/>
            </w:pict>
          </mc:Fallback>
        </mc:AlternateContent>
      </w:r>
    </w:p>
    <w:p w:rsidR="001B5210" w:rsidRPr="00B86DC5" w:rsidRDefault="001B5210" w:rsidP="001B5210">
      <w:pPr>
        <w:spacing w:before="120" w:after="120" w:line="264" w:lineRule="auto"/>
        <w:ind w:firstLine="720"/>
        <w:jc w:val="both"/>
        <w:rPr>
          <w:color w:val="000000" w:themeColor="text1"/>
          <w:lang w:val="pl-PL"/>
        </w:rPr>
      </w:pPr>
      <w:r w:rsidRPr="00B86DC5">
        <w:rPr>
          <w:color w:val="000000" w:themeColor="text1"/>
          <w:lang w:val="pl-PL"/>
        </w:rPr>
        <w:t xml:space="preserve">Hưởng ứng các phong trào thi đua do Hội đồng Thi đua - Khen thưởng Trung ương phát động, </w:t>
      </w:r>
      <w:r w:rsidRPr="00B86DC5">
        <w:rPr>
          <w:iCs/>
          <w:color w:val="000000" w:themeColor="text1"/>
          <w:lang w:val="nb-NO"/>
        </w:rPr>
        <w:t>t</w:t>
      </w:r>
      <w:r w:rsidRPr="00B86DC5">
        <w:rPr>
          <w:color w:val="000000" w:themeColor="text1"/>
          <w:lang w:val="vi-VN"/>
        </w:rPr>
        <w:t xml:space="preserve">hiết thực lập thành tích chào mừng </w:t>
      </w:r>
      <w:r w:rsidRPr="00B86DC5">
        <w:rPr>
          <w:color w:val="000000" w:themeColor="text1"/>
        </w:rPr>
        <w:t xml:space="preserve">thành công </w:t>
      </w:r>
      <w:r w:rsidRPr="00B86DC5">
        <w:rPr>
          <w:rFonts w:eastAsia="Batang"/>
          <w:iCs/>
          <w:color w:val="000000" w:themeColor="text1"/>
          <w:lang w:val="vi-VN"/>
        </w:rPr>
        <w:t>Đại hội đại biểu toàn quốc lần thứ XIII của Đảng, bầu cử đại biểu Quốc hội khoá XV</w:t>
      </w:r>
      <w:r w:rsidRPr="00B86DC5">
        <w:rPr>
          <w:rFonts w:eastAsia="Batang"/>
          <w:iCs/>
          <w:color w:val="000000" w:themeColor="text1"/>
        </w:rPr>
        <w:t xml:space="preserve">, </w:t>
      </w:r>
      <w:r w:rsidRPr="00B86DC5">
        <w:rPr>
          <w:rFonts w:eastAsia="Batang"/>
          <w:iCs/>
          <w:color w:val="000000" w:themeColor="text1"/>
          <w:lang w:val="vi-VN"/>
        </w:rPr>
        <w:t xml:space="preserve">đại biểu Hội đồng nhân dân </w:t>
      </w:r>
      <w:r w:rsidRPr="00B86DC5">
        <w:rPr>
          <w:rFonts w:eastAsia="Batang"/>
          <w:color w:val="000000" w:themeColor="text1"/>
          <w:lang w:val="nl-NL"/>
        </w:rPr>
        <w:t xml:space="preserve">các cấp </w:t>
      </w:r>
      <w:r w:rsidRPr="00B86DC5">
        <w:rPr>
          <w:rFonts w:eastAsia="Batang"/>
          <w:iCs/>
          <w:color w:val="000000" w:themeColor="text1"/>
          <w:lang w:val="vi-VN"/>
        </w:rPr>
        <w:t>nhiệm kỳ 2021-202</w:t>
      </w:r>
      <w:r w:rsidRPr="00B86DC5">
        <w:rPr>
          <w:rFonts w:eastAsia="Batang"/>
          <w:iCs/>
          <w:color w:val="000000" w:themeColor="text1"/>
        </w:rPr>
        <w:t xml:space="preserve">6 và </w:t>
      </w:r>
      <w:r w:rsidRPr="00B86DC5">
        <w:rPr>
          <w:color w:val="000000" w:themeColor="text1"/>
          <w:lang w:val="vi-VN"/>
        </w:rPr>
        <w:t>những sự kiện quan trọng</w:t>
      </w:r>
      <w:r w:rsidRPr="00B86DC5">
        <w:rPr>
          <w:color w:val="000000" w:themeColor="text1"/>
        </w:rPr>
        <w:t>, ngày Lễ lớn</w:t>
      </w:r>
      <w:r w:rsidRPr="00B86DC5">
        <w:rPr>
          <w:color w:val="000000" w:themeColor="text1"/>
          <w:lang w:val="vi-VN"/>
        </w:rPr>
        <w:t xml:space="preserve"> của đất nước</w:t>
      </w:r>
      <w:r w:rsidRPr="00B86DC5">
        <w:rPr>
          <w:color w:val="000000" w:themeColor="text1"/>
        </w:rPr>
        <w:t>,</w:t>
      </w:r>
      <w:r w:rsidRPr="00B86DC5">
        <w:rPr>
          <w:color w:val="000000" w:themeColor="text1"/>
          <w:lang w:val="vi-VN"/>
        </w:rPr>
        <w:t xml:space="preserve"> của Bộ, </w:t>
      </w:r>
      <w:r w:rsidRPr="00B86DC5">
        <w:rPr>
          <w:color w:val="000000" w:themeColor="text1"/>
          <w:lang w:val="nb-NO"/>
        </w:rPr>
        <w:t xml:space="preserve">ngành Tư pháp, </w:t>
      </w:r>
      <w:r w:rsidRPr="00B86DC5">
        <w:rPr>
          <w:iCs/>
          <w:color w:val="000000" w:themeColor="text1"/>
          <w:lang w:val="nb-NO"/>
        </w:rPr>
        <w:t xml:space="preserve">tiếp tục tập trung các nguồn lực, </w:t>
      </w:r>
      <w:r w:rsidRPr="00B86DC5">
        <w:rPr>
          <w:color w:val="000000" w:themeColor="text1"/>
        </w:rPr>
        <w:t>ra sức thi đua</w:t>
      </w:r>
      <w:r w:rsidRPr="00B86DC5">
        <w:rPr>
          <w:color w:val="000000" w:themeColor="text1"/>
          <w:lang w:val="vi-VN"/>
        </w:rPr>
        <w:t xml:space="preserve"> hoàn thành xuất sắc các chỉ tiêu, nhiệm vụ công tác tư pháp, góp phần thực hiện thắng lợi Nghị quyết của Quốc hội về Kế hoạch phát triển kinh tế - xã </w:t>
      </w:r>
      <w:r w:rsidRPr="00B86DC5">
        <w:rPr>
          <w:color w:val="000000" w:themeColor="text1"/>
          <w:lang w:val="pl-PL"/>
        </w:rPr>
        <w:t>hội</w:t>
      </w:r>
      <w:r w:rsidRPr="00B86DC5">
        <w:rPr>
          <w:color w:val="000000" w:themeColor="text1"/>
          <w:lang w:val="vi-VN"/>
        </w:rPr>
        <w:t xml:space="preserve"> năm 20</w:t>
      </w:r>
      <w:r w:rsidRPr="00B86DC5">
        <w:rPr>
          <w:color w:val="000000" w:themeColor="text1"/>
        </w:rPr>
        <w:t>21</w:t>
      </w:r>
      <w:r w:rsidRPr="00B86DC5">
        <w:rPr>
          <w:color w:val="000000" w:themeColor="text1"/>
          <w:lang w:val="pl-PL"/>
        </w:rPr>
        <w:t xml:space="preserve">, kế hoạch phát triển kinh tế, xã hội 5 năm (2021-2025) của cả nước và </w:t>
      </w:r>
      <w:r w:rsidRPr="00B86DC5">
        <w:rPr>
          <w:color w:val="000000" w:themeColor="text1"/>
        </w:rPr>
        <w:t>định hướng công tác nhiệm kỳ của</w:t>
      </w:r>
      <w:r w:rsidRPr="00B86DC5">
        <w:rPr>
          <w:color w:val="000000" w:themeColor="text1"/>
          <w:lang w:val="nb-NO"/>
        </w:rPr>
        <w:t xml:space="preserve">, Bộ, </w:t>
      </w:r>
      <w:r w:rsidRPr="00B86DC5">
        <w:rPr>
          <w:color w:val="000000" w:themeColor="text1"/>
          <w:lang w:val="vi-VN"/>
        </w:rPr>
        <w:t xml:space="preserve">ngành </w:t>
      </w:r>
      <w:r w:rsidRPr="00B86DC5">
        <w:rPr>
          <w:color w:val="000000" w:themeColor="text1"/>
          <w:lang w:val="pl-PL"/>
        </w:rPr>
        <w:t xml:space="preserve">năm 2021, trong điều kiện </w:t>
      </w:r>
      <w:r w:rsidRPr="00B86DC5">
        <w:rPr>
          <w:color w:val="000000" w:themeColor="text1"/>
          <w:spacing w:val="-2"/>
        </w:rPr>
        <w:t>tình hình dịch bệnh</w:t>
      </w:r>
      <w:r w:rsidRPr="00B86DC5">
        <w:rPr>
          <w:color w:val="000000" w:themeColor="text1"/>
          <w:lang w:val="pt-BR"/>
        </w:rPr>
        <w:t xml:space="preserve"> Covid-19 diễn biến phức tạp, đã làm phát sinh nhiều vấn đề pháp lý, tác động đến </w:t>
      </w:r>
      <w:r w:rsidRPr="00B86DC5">
        <w:rPr>
          <w:color w:val="000000" w:themeColor="text1"/>
          <w:spacing w:val="-4"/>
          <w:lang w:val="nb-NO"/>
        </w:rPr>
        <w:t xml:space="preserve">việc triển khai các nhiệm vụ công tác của Bộ, ngành Tư pháp, toàn ngành </w:t>
      </w:r>
      <w:r w:rsidRPr="00B86DC5">
        <w:rPr>
          <w:color w:val="000000" w:themeColor="text1"/>
        </w:rPr>
        <w:t xml:space="preserve">đã đoàn kết, trách nhiệm, </w:t>
      </w:r>
      <w:r w:rsidRPr="00B86DC5">
        <w:rPr>
          <w:color w:val="000000" w:themeColor="text1"/>
          <w:lang w:val="nl-NL"/>
        </w:rPr>
        <w:t xml:space="preserve">nỗ lực vượt khó, hoàn thành các nhiệm vụ chính trị được giao, </w:t>
      </w:r>
      <w:r w:rsidRPr="00B86DC5">
        <w:rPr>
          <w:color w:val="000000" w:themeColor="text1"/>
        </w:rPr>
        <w:t xml:space="preserve">chung tay cùng hệ thống chính trị trong giải quyết các vấn đề phát sinh do đại dịch Covid-19, đóng góp thiết thực vào sự phát triển kinh tế - xã hội, bảo đảm quốc phòng, an ninh </w:t>
      </w:r>
      <w:r w:rsidRPr="00B86DC5">
        <w:rPr>
          <w:color w:val="000000" w:themeColor="text1"/>
          <w:lang w:val="it-IT"/>
        </w:rPr>
        <w:t xml:space="preserve">phòng chống tham nhũng, cải cách tư pháp, đẩy mạnh </w:t>
      </w:r>
      <w:r w:rsidRPr="00B86DC5">
        <w:rPr>
          <w:color w:val="000000" w:themeColor="text1"/>
        </w:rPr>
        <w:t>xây dựng và hoàn thiện Nhà nước pháp quyền xã hội chủ nghĩa Việt Nam</w:t>
      </w:r>
      <w:r w:rsidRPr="00B86DC5">
        <w:rPr>
          <w:color w:val="000000" w:themeColor="text1"/>
          <w:lang w:val="pl-PL"/>
        </w:rPr>
        <w:t>, kết quả cụ thể như sau:</w:t>
      </w:r>
    </w:p>
    <w:p w:rsidR="001B5210" w:rsidRPr="00B86DC5" w:rsidRDefault="001B5210" w:rsidP="001B5210">
      <w:pPr>
        <w:spacing w:before="240" w:after="120"/>
        <w:jc w:val="center"/>
        <w:rPr>
          <w:b/>
          <w:color w:val="000000" w:themeColor="text1"/>
          <w:lang w:val="pl-PL"/>
        </w:rPr>
      </w:pPr>
      <w:r w:rsidRPr="00B86DC5">
        <w:rPr>
          <w:b/>
          <w:color w:val="000000" w:themeColor="text1"/>
          <w:lang w:val="vi-VN"/>
        </w:rPr>
        <w:t xml:space="preserve">Phần thứ </w:t>
      </w:r>
      <w:r w:rsidRPr="00B86DC5">
        <w:rPr>
          <w:b/>
          <w:color w:val="000000" w:themeColor="text1"/>
          <w:lang w:val="pl-PL"/>
        </w:rPr>
        <w:t>nhất</w:t>
      </w:r>
    </w:p>
    <w:p w:rsidR="001B5210" w:rsidRPr="00B86DC5" w:rsidRDefault="001B5210" w:rsidP="001B5210">
      <w:pPr>
        <w:jc w:val="center"/>
        <w:rPr>
          <w:b/>
          <w:color w:val="000000" w:themeColor="text1"/>
          <w:lang w:val="vi-VN"/>
        </w:rPr>
      </w:pPr>
      <w:r w:rsidRPr="00B86DC5">
        <w:rPr>
          <w:b/>
          <w:color w:val="000000" w:themeColor="text1"/>
          <w:lang w:val="vi-VN"/>
        </w:rPr>
        <w:t xml:space="preserve"> </w:t>
      </w:r>
      <w:r w:rsidRPr="00B86DC5">
        <w:rPr>
          <w:b/>
          <w:color w:val="000000" w:themeColor="text1"/>
          <w:lang w:val="pl-PL"/>
        </w:rPr>
        <w:t>KẾT QUẢ</w:t>
      </w:r>
      <w:r w:rsidRPr="00B86DC5">
        <w:rPr>
          <w:b/>
          <w:color w:val="000000" w:themeColor="text1"/>
          <w:lang w:val="vi-VN"/>
        </w:rPr>
        <w:t xml:space="preserve"> PHONG TRÀO THI ĐUA,</w:t>
      </w:r>
    </w:p>
    <w:p w:rsidR="001B5210" w:rsidRPr="00B86DC5" w:rsidRDefault="001B5210" w:rsidP="001B5210">
      <w:pPr>
        <w:jc w:val="center"/>
        <w:rPr>
          <w:b/>
          <w:color w:val="000000" w:themeColor="text1"/>
        </w:rPr>
      </w:pPr>
      <w:r w:rsidRPr="00B86DC5">
        <w:rPr>
          <w:b/>
          <w:color w:val="000000" w:themeColor="text1"/>
          <w:lang w:val="vi-VN"/>
        </w:rPr>
        <w:t>CÔNG TÁC KHEN THƯỞNG NĂM 20</w:t>
      </w:r>
      <w:r w:rsidRPr="00B86DC5">
        <w:rPr>
          <w:b/>
          <w:color w:val="000000" w:themeColor="text1"/>
        </w:rPr>
        <w:t>21</w:t>
      </w:r>
    </w:p>
    <w:p w:rsidR="001B5210" w:rsidRPr="00B86DC5" w:rsidRDefault="001B5210" w:rsidP="001B5210">
      <w:pPr>
        <w:spacing w:before="120" w:after="120"/>
        <w:ind w:left="510"/>
        <w:rPr>
          <w:b/>
          <w:color w:val="000000" w:themeColor="text1"/>
          <w:sz w:val="14"/>
          <w:lang w:val="vi-VN"/>
        </w:rPr>
      </w:pPr>
    </w:p>
    <w:p w:rsidR="001B5210" w:rsidRPr="00B86DC5" w:rsidRDefault="001B5210" w:rsidP="001B5210">
      <w:pPr>
        <w:spacing w:before="120" w:after="120" w:line="242" w:lineRule="auto"/>
        <w:ind w:firstLine="709"/>
        <w:jc w:val="both"/>
        <w:rPr>
          <w:b/>
          <w:color w:val="000000" w:themeColor="text1"/>
          <w:lang w:val="vi-VN"/>
        </w:rPr>
      </w:pPr>
      <w:r w:rsidRPr="00B86DC5">
        <w:rPr>
          <w:b/>
          <w:color w:val="000000" w:themeColor="text1"/>
          <w:lang w:val="vi-VN"/>
        </w:rPr>
        <w:t>I. CÔNG TÁC LÃNH ĐẠO, CHỈ ĐẠO</w:t>
      </w:r>
    </w:p>
    <w:p w:rsidR="001B5210" w:rsidRPr="00B86DC5" w:rsidRDefault="001B5210" w:rsidP="001B5210">
      <w:pPr>
        <w:spacing w:before="120" w:after="120" w:line="242" w:lineRule="auto"/>
        <w:ind w:firstLine="709"/>
        <w:jc w:val="both"/>
        <w:rPr>
          <w:rStyle w:val="textnoidung"/>
          <w:color w:val="000000" w:themeColor="text1"/>
        </w:rPr>
      </w:pPr>
      <w:r w:rsidRPr="00B86DC5">
        <w:rPr>
          <w:b/>
          <w:color w:val="000000" w:themeColor="text1"/>
          <w:lang w:val="vi-VN"/>
        </w:rPr>
        <w:t>1. Công tác lãnh đạo, chỉ đạo chung</w:t>
      </w:r>
    </w:p>
    <w:p w:rsidR="001B5210" w:rsidRPr="00B86DC5" w:rsidRDefault="001B5210" w:rsidP="001B5210">
      <w:pPr>
        <w:autoSpaceDE w:val="0"/>
        <w:autoSpaceDN w:val="0"/>
        <w:adjustRightInd w:val="0"/>
        <w:spacing w:before="120" w:after="120" w:line="259" w:lineRule="auto"/>
        <w:ind w:firstLine="706"/>
        <w:jc w:val="both"/>
        <w:rPr>
          <w:color w:val="000000" w:themeColor="text1"/>
          <w:spacing w:val="4"/>
        </w:rPr>
      </w:pPr>
      <w:r w:rsidRPr="00B86DC5">
        <w:rPr>
          <w:color w:val="000000" w:themeColor="text1"/>
          <w:spacing w:val="4"/>
        </w:rPr>
        <w:t xml:space="preserve">Trên cơ sở chỉ đạo của Tổng Bí thư, Chủ tịch nước, nội dung phát động phong trào thi đua của Thủ tướng Chính phủ tại Đại hội Thi đua yêu nước toàn quốc lần thứ X, </w:t>
      </w:r>
      <w:r w:rsidRPr="00B86DC5">
        <w:rPr>
          <w:color w:val="000000" w:themeColor="text1"/>
        </w:rPr>
        <w:t xml:space="preserve">Chỉ thị số 19/CT-TTg ngày 16/7/2021 của Thủ tướng Chính phủ về việc phát động thi đua thực hiện thắng lợi nhiệm vụ phát triển kinh tế - xã hội hàng năm và kế hoạch 5 năm (2021-2025) theo Nghị quyết Đại hội đại biểu toàn quốc lần thứ XIII của Đảng, Kế hoạch số 16/KH-HĐTĐKT ngày 31/8/2021 của Hội đồng Thi đua – Khen thưởng Trung ương thực hiện Chỉ thị số 19/CT-TTg của Chính phủ, </w:t>
      </w:r>
      <w:r w:rsidRPr="00B86DC5">
        <w:rPr>
          <w:color w:val="000000" w:themeColor="text1"/>
          <w:spacing w:val="2"/>
        </w:rPr>
        <w:t xml:space="preserve">Quyết định số 1497/QĐ-TTg ngày 10/9/2021 của Thủ tướng </w:t>
      </w:r>
      <w:r w:rsidRPr="00B86DC5">
        <w:rPr>
          <w:color w:val="000000" w:themeColor="text1"/>
          <w:spacing w:val="2"/>
        </w:rPr>
        <w:lastRenderedPageBreak/>
        <w:t>Chính phủ về ban hành Kế hoạch tổ chức thực hiện phong trào thi đua đặc biệt “Cả nước đoàn kết, chung sức, đồng lòng thi đua phòng, chống và chiến thắng đại dịch Covid-19”,</w:t>
      </w:r>
      <w:r w:rsidRPr="00B86DC5">
        <w:rPr>
          <w:color w:val="000000" w:themeColor="text1"/>
          <w:spacing w:val="2"/>
          <w:sz w:val="24"/>
          <w:szCs w:val="24"/>
        </w:rPr>
        <w:t xml:space="preserve"> </w:t>
      </w:r>
      <w:r w:rsidRPr="00B86DC5">
        <w:rPr>
          <w:color w:val="000000" w:themeColor="text1"/>
          <w:spacing w:val="4"/>
        </w:rPr>
        <w:t xml:space="preserve">các văn bản chỉ đạo, hướng dẫn của Trung ương, căn cứ chương trình, nhiệm vụ công tác tư pháp trọng tâm của năm, Chương trình hành động của ngành Tư pháp triển khai thực hiện Nghị quyết số 01/NQ-CP, Nghị quyết số 02/NQ-CP ngày 01/01/2021 của Chính phủ, </w:t>
      </w:r>
      <w:r w:rsidRPr="00B86DC5">
        <w:rPr>
          <w:color w:val="000000" w:themeColor="text1"/>
          <w:spacing w:val="4"/>
          <w:lang w:val="vi-VN"/>
        </w:rPr>
        <w:t>Ban Cán sự Đảng, Lãnh đạo Bộ Tư pháp luôn quan tâm, chỉ đạo sâu sát</w:t>
      </w:r>
      <w:r w:rsidRPr="00B86DC5">
        <w:rPr>
          <w:color w:val="000000" w:themeColor="text1"/>
          <w:spacing w:val="4"/>
        </w:rPr>
        <w:t xml:space="preserve"> đối với phong trào thì đua của Bộ, ngành, đặc biệt là việc quán triệt, phát động, tổ chức thực hiện các phong trào thi đua thường xuyên, thi đua theo đợt, chuyên đề trọng tâm của Bộ, ngành Tư pháp năm 2021. Từ đầu năm đến nay, Bộ đã phát động, tổ chức thực hiện các phong trào thi đua hàng năm, giai đoạn để thi đua lập nhiều thành tích thiết thực chào mừng những sự kiện trọng đại, ngày lễ lớn của đất nước, của Bộ, Ngành, tiếp tục khắc phục khó khăn, hoàn thành các nhiệm vụ chính trị được giao nhất là trong bối cảnh ảnh hưởng nặng nề của dịch Covid-19 như phong trào: “Ngành Tư pháp đoàn kết, kỷ cương, hành động, sáng tạo, thi đua thực hiện thắng lợi nhiệm vụ chính trị được giao”; cơ quan tư pháp địa phương “Đoàn kết, kỷ cương, trách nhiệm, sáng tạo, thi đua thực hiện thắng lợi nhiệm vụ chính trị được giao”; “Toàn ngành Tư pháp đoàn kết, kỷ cương, trách nhiệm, hành động, sáng tạo, thực hiện thắng lợi nhiệm vụ chính trị được giao (giai đoạn 2021-2025)” và đợt thi đua cao điểm hoàn thành xuất sắc nhiệm vụ chuyên môn và thực hiện công tác phòng, chống dịch Covid-19 chào mừng kỷ niệm 76 năm Ngày truyền thống ngành Tư pháp Việt Nam (28/8/1945–28/8/2021) và Ngày Pháp luật nước Cộng hòa xã hội chủ nghĩa Việt Nam…</w:t>
      </w:r>
    </w:p>
    <w:p w:rsidR="001B5210" w:rsidRPr="00B86DC5" w:rsidRDefault="001B5210" w:rsidP="001B5210">
      <w:pPr>
        <w:spacing w:before="120" w:after="120" w:line="259" w:lineRule="auto"/>
        <w:ind w:firstLine="706"/>
        <w:jc w:val="both"/>
        <w:rPr>
          <w:color w:val="000000" w:themeColor="text1"/>
          <w:spacing w:val="-2"/>
          <w:lang w:val="pl-PL"/>
        </w:rPr>
      </w:pPr>
      <w:r w:rsidRPr="00B86DC5">
        <w:rPr>
          <w:color w:val="000000" w:themeColor="text1"/>
          <w:spacing w:val="-2"/>
        </w:rPr>
        <w:t xml:space="preserve">Kết hợp với việc tuyên truyền, đẩy mạnh tổ chức thực hiện các phong trào thi đua: “Cả nước chung tay vì người nghèo - Không ai bị bỏ lại phía sau”, “Doanh nghiệp Việt Nam hội nhập và phát triển” và “Cán bộ Tư pháp tiếp tục đẩy mạnh học tập và làm theo tư tưởng, đạo đức, phong cách Hồ Chí Minh”; “Cán bộ, công chức, viên chức, người lao động trong ngành Tư pháp thi đua thực hiện văn hóa công sở” giai đoạn 2019-2025, “Ngành Tư pháp chung sức góp phần xây dựng nông thôn mới” giai đoạn 2020-2025. </w:t>
      </w:r>
      <w:r w:rsidRPr="00B86DC5">
        <w:rPr>
          <w:color w:val="000000" w:themeColor="text1"/>
          <w:spacing w:val="-2"/>
          <w:lang w:val="vi-VN"/>
        </w:rPr>
        <w:t xml:space="preserve">Các </w:t>
      </w:r>
      <w:r w:rsidRPr="00B86DC5">
        <w:rPr>
          <w:color w:val="000000" w:themeColor="text1"/>
          <w:spacing w:val="-2"/>
          <w:lang w:val="en-GB"/>
        </w:rPr>
        <w:t xml:space="preserve">đơn vị, địa phương và từng cá nhân trong toàn Ngành tiếp tục đẩy mạnh </w:t>
      </w:r>
      <w:r w:rsidRPr="00B86DC5">
        <w:rPr>
          <w:color w:val="000000" w:themeColor="text1"/>
          <w:spacing w:val="-2"/>
          <w:lang w:val="vi-VN"/>
        </w:rPr>
        <w:t xml:space="preserve">phong trào thi đua học tập, nâng cao năng lực quản lý, trình độ chuyên môn, nghiệp vụ; áp dụng sáng kiến, cải tiến phương pháp, lề lối làm việc; thực hành tiết kiệm, chống lãng phí, phòng, chống tham nhũng; thi đua xây dựng tập thể đoàn kết, tổ chức đảng, đoàn thể </w:t>
      </w:r>
      <w:r w:rsidRPr="00B86DC5">
        <w:rPr>
          <w:color w:val="000000" w:themeColor="text1"/>
          <w:spacing w:val="-2"/>
          <w:lang w:val="en-GB"/>
        </w:rPr>
        <w:t>hoàn thành xuất sắc nhiệm vụ</w:t>
      </w:r>
      <w:r w:rsidRPr="00B86DC5">
        <w:rPr>
          <w:color w:val="000000" w:themeColor="text1"/>
          <w:spacing w:val="-2"/>
          <w:lang w:val="pl-PL"/>
        </w:rPr>
        <w:t>; đẩy mạnh ứng dụng công nghệ thông tin...</w:t>
      </w:r>
      <w:r w:rsidRPr="00B86DC5">
        <w:rPr>
          <w:color w:val="000000" w:themeColor="text1"/>
          <w:spacing w:val="-2"/>
          <w:lang w:val="vi-VN"/>
        </w:rPr>
        <w:t xml:space="preserve"> tiếp tục được </w:t>
      </w:r>
      <w:r w:rsidRPr="00B86DC5">
        <w:rPr>
          <w:color w:val="000000" w:themeColor="text1"/>
          <w:spacing w:val="-2"/>
          <w:lang w:val="pl-PL"/>
        </w:rPr>
        <w:t xml:space="preserve">các cơ quan, đơn vị trong Ngành </w:t>
      </w:r>
      <w:r w:rsidRPr="00B86DC5">
        <w:rPr>
          <w:color w:val="000000" w:themeColor="text1"/>
          <w:spacing w:val="-2"/>
          <w:lang w:val="vi-VN"/>
        </w:rPr>
        <w:t xml:space="preserve">quan tâm, </w:t>
      </w:r>
      <w:r w:rsidRPr="00B86DC5">
        <w:rPr>
          <w:color w:val="000000" w:themeColor="text1"/>
          <w:spacing w:val="-2"/>
          <w:lang w:val="pl-PL"/>
        </w:rPr>
        <w:t>chú trọng.</w:t>
      </w:r>
    </w:p>
    <w:p w:rsidR="001B5210" w:rsidRPr="00B86DC5" w:rsidRDefault="001B5210" w:rsidP="001B5210">
      <w:pPr>
        <w:spacing w:before="120" w:after="120" w:line="259" w:lineRule="auto"/>
        <w:ind w:firstLine="709"/>
        <w:jc w:val="both"/>
        <w:rPr>
          <w:bCs/>
          <w:color w:val="000000" w:themeColor="text1"/>
          <w:lang w:val="pl-PL"/>
        </w:rPr>
      </w:pPr>
      <w:r w:rsidRPr="00B86DC5">
        <w:rPr>
          <w:bCs/>
          <w:color w:val="000000" w:themeColor="text1"/>
          <w:lang w:val="pl-PL"/>
        </w:rPr>
        <w:t xml:space="preserve">Bộ cũng đã chỉ đạo, hướng dẫn các đơn vị rà soát, hoàn thiện các quy trình, thủ tục để khen thưởng, đề nghị cấp có thẩm quyền khen thưởng cho các tập thể, cá nhân trong và ngoài Ngành về thành tích công trạng, cống hiến, ngoại giao, khen thưởng đột xuất, khen thưởng theo chuyên đề để kịp thời ghi nhận, biểu </w:t>
      </w:r>
      <w:r w:rsidRPr="00B86DC5">
        <w:rPr>
          <w:bCs/>
          <w:color w:val="000000" w:themeColor="text1"/>
          <w:lang w:val="pl-PL"/>
        </w:rPr>
        <w:lastRenderedPageBreak/>
        <w:t>dương những tập thể, cá nhân có nhiều đóng góp cho sự phát triển của ngành Tư pháp.</w:t>
      </w:r>
    </w:p>
    <w:p w:rsidR="001B5210" w:rsidRPr="00B86DC5" w:rsidRDefault="001B5210" w:rsidP="001B5210">
      <w:pPr>
        <w:spacing w:before="120" w:after="120" w:line="254" w:lineRule="auto"/>
        <w:ind w:firstLine="709"/>
        <w:jc w:val="both"/>
        <w:rPr>
          <w:rStyle w:val="textnoidung"/>
          <w:bCs/>
          <w:color w:val="000000" w:themeColor="text1"/>
        </w:rPr>
      </w:pPr>
      <w:r w:rsidRPr="00B86DC5">
        <w:rPr>
          <w:bCs/>
          <w:color w:val="000000" w:themeColor="text1"/>
          <w:lang w:val="vi-VN"/>
        </w:rPr>
        <w:t>Việc phát động</w:t>
      </w:r>
      <w:r w:rsidRPr="00B86DC5">
        <w:rPr>
          <w:bCs/>
          <w:color w:val="000000" w:themeColor="text1"/>
          <w:lang w:val="pl-PL"/>
        </w:rPr>
        <w:t>, tổ chức thực hiện</w:t>
      </w:r>
      <w:r w:rsidRPr="00B86DC5">
        <w:rPr>
          <w:bCs/>
          <w:color w:val="000000" w:themeColor="text1"/>
          <w:lang w:val="vi-VN"/>
        </w:rPr>
        <w:t xml:space="preserve"> các phong trào thi đua, ban hành văn bản chỉ đạo, hướng dẫn</w:t>
      </w:r>
      <w:r w:rsidRPr="00B86DC5">
        <w:rPr>
          <w:bCs/>
          <w:color w:val="000000" w:themeColor="text1"/>
          <w:lang w:val="pl-PL"/>
        </w:rPr>
        <w:t>, thực hiện chính sách khen thưởng</w:t>
      </w:r>
      <w:r w:rsidRPr="00B86DC5">
        <w:rPr>
          <w:bCs/>
          <w:color w:val="000000" w:themeColor="text1"/>
          <w:lang w:val="vi-VN"/>
        </w:rPr>
        <w:t xml:space="preserve"> theo quy định của pháp luật và phù hợp với đặc điểm, tình hình của </w:t>
      </w:r>
      <w:r w:rsidRPr="00B86DC5">
        <w:rPr>
          <w:bCs/>
          <w:color w:val="000000" w:themeColor="text1"/>
        </w:rPr>
        <w:t>N</w:t>
      </w:r>
      <w:r w:rsidRPr="00B86DC5">
        <w:rPr>
          <w:bCs/>
          <w:color w:val="000000" w:themeColor="text1"/>
          <w:lang w:val="vi-VN"/>
        </w:rPr>
        <w:t xml:space="preserve">gành </w:t>
      </w:r>
      <w:r w:rsidRPr="00B86DC5">
        <w:rPr>
          <w:bCs/>
          <w:color w:val="000000" w:themeColor="text1"/>
          <w:lang w:val="pl-PL"/>
        </w:rPr>
        <w:t xml:space="preserve">đã </w:t>
      </w:r>
      <w:r w:rsidRPr="00B86DC5">
        <w:rPr>
          <w:bCs/>
          <w:color w:val="000000" w:themeColor="text1"/>
          <w:lang w:val="vi-VN"/>
        </w:rPr>
        <w:t>tiếp</w:t>
      </w:r>
      <w:r w:rsidRPr="00B86DC5">
        <w:rPr>
          <w:bCs/>
          <w:color w:val="000000" w:themeColor="text1"/>
        </w:rPr>
        <w:t xml:space="preserve"> </w:t>
      </w:r>
      <w:r w:rsidRPr="00B86DC5">
        <w:rPr>
          <w:bCs/>
          <w:color w:val="000000" w:themeColor="text1"/>
          <w:lang w:val="vi-VN"/>
        </w:rPr>
        <w:t xml:space="preserve">tục tạo sự chuyển biến tích cực trong nhận thức và trách nhiệm của lãnh đạo các </w:t>
      </w:r>
      <w:r w:rsidRPr="00B86DC5">
        <w:rPr>
          <w:bCs/>
          <w:color w:val="000000" w:themeColor="text1"/>
          <w:lang w:val="pl-PL"/>
        </w:rPr>
        <w:t xml:space="preserve">cơ quan, </w:t>
      </w:r>
      <w:r w:rsidRPr="00B86DC5">
        <w:rPr>
          <w:bCs/>
          <w:color w:val="000000" w:themeColor="text1"/>
          <w:lang w:val="vi-VN"/>
        </w:rPr>
        <w:t>đơn vị</w:t>
      </w:r>
      <w:r w:rsidRPr="00B86DC5">
        <w:rPr>
          <w:bCs/>
          <w:color w:val="000000" w:themeColor="text1"/>
          <w:lang w:val="pl-PL"/>
        </w:rPr>
        <w:t>, của các tập thể, cá nhân;</w:t>
      </w:r>
      <w:r w:rsidRPr="00B86DC5">
        <w:rPr>
          <w:bCs/>
          <w:color w:val="000000" w:themeColor="text1"/>
          <w:lang w:val="vi-VN"/>
        </w:rPr>
        <w:t xml:space="preserve"> kịp thời tháo gỡ khó khăn, vướng mắc trong thực tiễn, tạo cơ sở pháp lý </w:t>
      </w:r>
      <w:r w:rsidRPr="00B86DC5">
        <w:rPr>
          <w:bCs/>
          <w:color w:val="000000" w:themeColor="text1"/>
          <w:lang w:val="pl-PL"/>
        </w:rPr>
        <w:t xml:space="preserve">góp phần </w:t>
      </w:r>
      <w:r w:rsidRPr="00B86DC5">
        <w:rPr>
          <w:bCs/>
          <w:color w:val="000000" w:themeColor="text1"/>
          <w:lang w:val="vi-VN"/>
        </w:rPr>
        <w:t>phát huy hiệu quả</w:t>
      </w:r>
      <w:r w:rsidRPr="00B86DC5">
        <w:rPr>
          <w:bCs/>
          <w:color w:val="000000" w:themeColor="text1"/>
          <w:lang w:val="pl-PL"/>
        </w:rPr>
        <w:t xml:space="preserve">, đưa công tác thi đua, khen thưởng của Bộ, </w:t>
      </w:r>
      <w:r w:rsidRPr="00B86DC5">
        <w:rPr>
          <w:bCs/>
          <w:color w:val="000000" w:themeColor="text1"/>
        </w:rPr>
        <w:t>n</w:t>
      </w:r>
      <w:r w:rsidRPr="00B86DC5">
        <w:rPr>
          <w:bCs/>
          <w:color w:val="000000" w:themeColor="text1"/>
          <w:lang w:val="vi-VN"/>
        </w:rPr>
        <w:t>gành</w:t>
      </w:r>
      <w:r w:rsidRPr="00B86DC5">
        <w:rPr>
          <w:bCs/>
          <w:color w:val="000000" w:themeColor="text1"/>
          <w:lang w:val="pl-PL"/>
        </w:rPr>
        <w:t xml:space="preserve"> Tư pháp </w:t>
      </w:r>
      <w:r w:rsidRPr="00B86DC5">
        <w:rPr>
          <w:bCs/>
          <w:color w:val="000000" w:themeColor="text1"/>
          <w:lang w:val="vi-VN"/>
        </w:rPr>
        <w:t>đi vào thực chất…</w:t>
      </w:r>
    </w:p>
    <w:p w:rsidR="001B5210" w:rsidRPr="00B86DC5" w:rsidRDefault="001B5210" w:rsidP="001B5210">
      <w:pPr>
        <w:pStyle w:val="NormalWeb"/>
        <w:spacing w:before="120" w:after="120" w:line="254" w:lineRule="auto"/>
        <w:ind w:left="0" w:firstLine="706"/>
        <w:contextualSpacing w:val="0"/>
        <w:jc w:val="both"/>
        <w:rPr>
          <w:rFonts w:ascii="Times New Roman" w:hAnsi="Times New Roman"/>
          <w:b/>
          <w:bCs/>
          <w:color w:val="000000" w:themeColor="text1"/>
          <w:sz w:val="28"/>
          <w:szCs w:val="28"/>
          <w:lang w:val="vi-VN"/>
        </w:rPr>
      </w:pPr>
      <w:r w:rsidRPr="00B86DC5">
        <w:rPr>
          <w:rFonts w:ascii="Times New Roman" w:hAnsi="Times New Roman"/>
          <w:b/>
          <w:bCs/>
          <w:color w:val="000000" w:themeColor="text1"/>
          <w:sz w:val="28"/>
          <w:szCs w:val="28"/>
          <w:lang w:val="vi-VN"/>
        </w:rPr>
        <w:t>2. Hoạt động của Hội đồng Thi đua – Khen thưởng Ngành</w:t>
      </w:r>
    </w:p>
    <w:p w:rsidR="001B5210" w:rsidRPr="00B86DC5" w:rsidRDefault="001B5210" w:rsidP="001B5210">
      <w:pPr>
        <w:spacing w:before="120" w:after="120" w:line="254" w:lineRule="auto"/>
        <w:ind w:firstLine="697"/>
        <w:jc w:val="both"/>
        <w:rPr>
          <w:color w:val="000000" w:themeColor="text1"/>
          <w:lang w:val="vi-VN"/>
        </w:rPr>
      </w:pPr>
      <w:r w:rsidRPr="00B86DC5">
        <w:rPr>
          <w:bCs/>
          <w:color w:val="000000" w:themeColor="text1"/>
          <w:lang w:val="vi-VN"/>
        </w:rPr>
        <w:t>Hội đồng</w:t>
      </w:r>
      <w:r w:rsidRPr="00B86DC5">
        <w:rPr>
          <w:bCs/>
          <w:color w:val="000000" w:themeColor="text1"/>
          <w:lang w:val="en-GB"/>
        </w:rPr>
        <w:t xml:space="preserve"> </w:t>
      </w:r>
      <w:r w:rsidRPr="00B86DC5">
        <w:rPr>
          <w:bCs/>
          <w:color w:val="000000" w:themeColor="text1"/>
          <w:lang w:val="vi-VN"/>
        </w:rPr>
        <w:t xml:space="preserve">Thi đua – Khen thưởng ngành Tư pháp đã tham mưu, tư vấn cho Bộ trưởng </w:t>
      </w:r>
      <w:r w:rsidRPr="00B86DC5">
        <w:rPr>
          <w:bCs/>
          <w:color w:val="000000" w:themeColor="text1"/>
        </w:rPr>
        <w:t xml:space="preserve">Bộ Tư pháp </w:t>
      </w:r>
      <w:r w:rsidRPr="00B86DC5">
        <w:rPr>
          <w:bCs/>
          <w:color w:val="000000" w:themeColor="text1"/>
          <w:lang w:val="vi-VN"/>
        </w:rPr>
        <w:t xml:space="preserve">– Chủ tịch Hội đồng </w:t>
      </w:r>
      <w:r w:rsidRPr="00B86DC5">
        <w:rPr>
          <w:bCs/>
          <w:color w:val="000000" w:themeColor="text1"/>
        </w:rPr>
        <w:t xml:space="preserve">trong việc </w:t>
      </w:r>
      <w:r w:rsidRPr="00B86DC5">
        <w:rPr>
          <w:bCs/>
          <w:color w:val="000000" w:themeColor="text1"/>
          <w:lang w:val="vi-VN"/>
        </w:rPr>
        <w:t xml:space="preserve">chỉ đạo </w:t>
      </w:r>
      <w:r w:rsidRPr="00B86DC5">
        <w:rPr>
          <w:bCs/>
          <w:color w:val="000000" w:themeColor="text1"/>
        </w:rPr>
        <w:t xml:space="preserve">tổ chức thực hiện, </w:t>
      </w:r>
      <w:r w:rsidRPr="00B86DC5">
        <w:rPr>
          <w:bCs/>
          <w:color w:val="000000" w:themeColor="text1"/>
          <w:lang w:val="vi-VN"/>
        </w:rPr>
        <w:t xml:space="preserve">theo dõi, đánh giá triển khai thực hiện phong trào thi đua, công tác khen thưởng của các cơ quan, đơn vị, Cụm, Khu vực thi đua trong toàn Ngành. </w:t>
      </w:r>
      <w:r w:rsidRPr="00B86DC5">
        <w:rPr>
          <w:color w:val="000000" w:themeColor="text1"/>
          <w:lang w:val="nb-NO"/>
        </w:rPr>
        <w:t xml:space="preserve">Quy trình làm việc của Hội đồng </w:t>
      </w:r>
      <w:r w:rsidRPr="00B86DC5">
        <w:rPr>
          <w:color w:val="000000" w:themeColor="text1"/>
          <w:lang w:val="vi-VN"/>
        </w:rPr>
        <w:t>được thực hiện</w:t>
      </w:r>
      <w:r w:rsidRPr="00B86DC5">
        <w:rPr>
          <w:color w:val="000000" w:themeColor="text1"/>
          <w:lang w:val="en-GB"/>
        </w:rPr>
        <w:t xml:space="preserve"> chặt chẽ</w:t>
      </w:r>
      <w:r w:rsidRPr="00B86DC5">
        <w:rPr>
          <w:color w:val="000000" w:themeColor="text1"/>
        </w:rPr>
        <w:t xml:space="preserve"> theo</w:t>
      </w:r>
      <w:r w:rsidRPr="00B86DC5">
        <w:rPr>
          <w:color w:val="000000" w:themeColor="text1"/>
          <w:lang w:val="vi-VN"/>
        </w:rPr>
        <w:t xml:space="preserve"> Quy chế ban hành kèm theo </w:t>
      </w:r>
      <w:r w:rsidRPr="00B86DC5">
        <w:rPr>
          <w:color w:val="000000" w:themeColor="text1"/>
        </w:rPr>
        <w:t>Quyết định số 1558/QĐ-BTP ngày 10/7/2019 của Bộ trưởng Bộ Tư pháp</w:t>
      </w:r>
      <w:r w:rsidRPr="00B86DC5">
        <w:rPr>
          <w:color w:val="000000" w:themeColor="text1"/>
          <w:lang w:val="vi-VN"/>
        </w:rPr>
        <w:t xml:space="preserve">. </w:t>
      </w:r>
      <w:r w:rsidRPr="00B86DC5">
        <w:rPr>
          <w:bCs/>
          <w:color w:val="000000" w:themeColor="text1"/>
          <w:lang w:val="vi-VN"/>
        </w:rPr>
        <w:t xml:space="preserve">Từ đầu năm đến nay, Hội đồng, </w:t>
      </w:r>
      <w:r w:rsidRPr="00B86DC5">
        <w:rPr>
          <w:bCs/>
          <w:color w:val="000000" w:themeColor="text1"/>
        </w:rPr>
        <w:t>các Phó Chủ tịch</w:t>
      </w:r>
      <w:r w:rsidRPr="00B86DC5">
        <w:rPr>
          <w:bCs/>
          <w:color w:val="000000" w:themeColor="text1"/>
          <w:lang w:val="vi-VN"/>
        </w:rPr>
        <w:t xml:space="preserve"> Hội đồng đã </w:t>
      </w:r>
      <w:r w:rsidRPr="00B86DC5">
        <w:rPr>
          <w:bCs/>
          <w:color w:val="000000" w:themeColor="text1"/>
        </w:rPr>
        <w:t xml:space="preserve">tổ chức các phiên </w:t>
      </w:r>
      <w:r w:rsidRPr="00B86DC5">
        <w:rPr>
          <w:bCs/>
          <w:color w:val="000000" w:themeColor="text1"/>
          <w:lang w:val="vi-VN"/>
        </w:rPr>
        <w:t>họp</w:t>
      </w:r>
      <w:r w:rsidRPr="00B86DC5">
        <w:rPr>
          <w:bCs/>
          <w:color w:val="000000" w:themeColor="text1"/>
        </w:rPr>
        <w:t>,</w:t>
      </w:r>
      <w:r w:rsidRPr="00B86DC5">
        <w:rPr>
          <w:bCs/>
          <w:color w:val="000000" w:themeColor="text1"/>
          <w:lang w:val="vi-VN"/>
        </w:rPr>
        <w:t xml:space="preserve"> tham gia ý kiến đối với các văn bản chỉ đạo, hướng dẫn tổ chức thực hiện công tác thi đua, khen thưởng trong ngành Tư pháp; xem xét, cho ý kiến đối với </w:t>
      </w:r>
      <w:r w:rsidRPr="00B86DC5">
        <w:rPr>
          <w:bCs/>
          <w:color w:val="000000" w:themeColor="text1"/>
        </w:rPr>
        <w:t>hơn 4.000</w:t>
      </w:r>
      <w:r w:rsidRPr="00B86DC5">
        <w:rPr>
          <w:bCs/>
          <w:color w:val="000000" w:themeColor="text1"/>
          <w:lang w:val="vi-VN"/>
        </w:rPr>
        <w:t xml:space="preserve"> trường hợp đề nghị xét </w:t>
      </w:r>
      <w:r w:rsidRPr="00B86DC5">
        <w:rPr>
          <w:bCs/>
          <w:color w:val="000000" w:themeColor="text1"/>
        </w:rPr>
        <w:t>khen;</w:t>
      </w:r>
      <w:r w:rsidRPr="00B86DC5">
        <w:rPr>
          <w:bCs/>
          <w:color w:val="000000" w:themeColor="text1"/>
          <w:lang w:val="vi-VN"/>
        </w:rPr>
        <w:t xml:space="preserve"> </w:t>
      </w:r>
      <w:r w:rsidRPr="00B86DC5">
        <w:rPr>
          <w:bCs/>
          <w:color w:val="000000" w:themeColor="text1"/>
        </w:rPr>
        <w:t xml:space="preserve">xét đề nghị xếp hạng thi đua năm 2021 đối với các đơn vị thuộc Bộ, Sở Tư pháp, Cục Thi hành án dân sự các tỉnh, thành phố trực thuộc Trung ương; </w:t>
      </w:r>
      <w:r w:rsidRPr="00B86DC5">
        <w:rPr>
          <w:bCs/>
          <w:color w:val="000000" w:themeColor="text1"/>
          <w:lang w:val="vi-VN"/>
        </w:rPr>
        <w:t xml:space="preserve">tham gia ý kiến hiệp y cho </w:t>
      </w:r>
      <w:r w:rsidRPr="00B86DC5">
        <w:rPr>
          <w:bCs/>
          <w:color w:val="000000" w:themeColor="text1"/>
        </w:rPr>
        <w:t xml:space="preserve">14 </w:t>
      </w:r>
      <w:r w:rsidRPr="00B86DC5">
        <w:rPr>
          <w:bCs/>
          <w:color w:val="000000" w:themeColor="text1"/>
          <w:lang w:val="vi-VN"/>
        </w:rPr>
        <w:t xml:space="preserve">trường hợp đề nghị khen thưởng cấp Nhà nước do </w:t>
      </w:r>
      <w:r w:rsidRPr="00B86DC5">
        <w:rPr>
          <w:bCs/>
          <w:color w:val="000000" w:themeColor="text1"/>
        </w:rPr>
        <w:t>B</w:t>
      </w:r>
      <w:r w:rsidRPr="00B86DC5">
        <w:rPr>
          <w:bCs/>
          <w:color w:val="000000" w:themeColor="text1"/>
          <w:lang w:val="vi-VN"/>
        </w:rPr>
        <w:t>an Thi đua – Khen thưởng gửi lấy ý kiến.</w:t>
      </w:r>
      <w:r w:rsidRPr="00B86DC5">
        <w:rPr>
          <w:bCs/>
          <w:color w:val="000000" w:themeColor="text1"/>
          <w:lang w:val="en-GB"/>
        </w:rPr>
        <w:t xml:space="preserve"> </w:t>
      </w:r>
      <w:r w:rsidRPr="00B86DC5">
        <w:rPr>
          <w:color w:val="000000" w:themeColor="text1"/>
          <w:lang w:val="en-GB"/>
        </w:rPr>
        <w:t>H</w:t>
      </w:r>
      <w:r w:rsidRPr="00B86DC5">
        <w:rPr>
          <w:color w:val="000000" w:themeColor="text1"/>
          <w:lang w:val="vi-VN"/>
        </w:rPr>
        <w:t xml:space="preserve">oạt động của Hội đồng, </w:t>
      </w:r>
      <w:r w:rsidRPr="00B86DC5">
        <w:rPr>
          <w:color w:val="000000" w:themeColor="text1"/>
        </w:rPr>
        <w:t>Thường trực</w:t>
      </w:r>
      <w:r w:rsidRPr="00B86DC5">
        <w:rPr>
          <w:color w:val="000000" w:themeColor="text1"/>
          <w:lang w:val="vi-VN"/>
        </w:rPr>
        <w:t xml:space="preserve"> Hội đồng </w:t>
      </w:r>
      <w:r w:rsidRPr="00B86DC5">
        <w:rPr>
          <w:color w:val="000000" w:themeColor="text1"/>
          <w:lang w:val="en-GB"/>
        </w:rPr>
        <w:t xml:space="preserve">và các thành viên </w:t>
      </w:r>
      <w:r w:rsidRPr="00B86DC5">
        <w:rPr>
          <w:color w:val="000000" w:themeColor="text1"/>
          <w:lang w:val="vi-VN"/>
        </w:rPr>
        <w:t xml:space="preserve">tương đối bài bản, </w:t>
      </w:r>
      <w:r w:rsidRPr="00B86DC5">
        <w:rPr>
          <w:color w:val="000000" w:themeColor="text1"/>
          <w:lang w:val="nb-NO"/>
        </w:rPr>
        <w:t>thường xuyên đổi mới lề lối làm việc, ứng dụng mạnh mẽ công nghệ thông tin trong tổ chức các phiên họp và các hoạt động của Hội đồng, đảm bảo thích ứng linh hoạt, an toàn với dịch bệnh Covid-19, vừa đảm bảo hoàn thành các nhiệm vụ của Hội đồng</w:t>
      </w:r>
      <w:r w:rsidRPr="00B86DC5">
        <w:rPr>
          <w:color w:val="000000" w:themeColor="text1"/>
          <w:lang w:val="vi-VN"/>
        </w:rPr>
        <w:t>.</w:t>
      </w:r>
    </w:p>
    <w:p w:rsidR="001B5210" w:rsidRPr="00B86DC5" w:rsidRDefault="001B5210" w:rsidP="001B5210">
      <w:pPr>
        <w:spacing w:before="120" w:after="120" w:line="254" w:lineRule="auto"/>
        <w:ind w:firstLine="697"/>
        <w:jc w:val="both"/>
        <w:rPr>
          <w:bCs/>
          <w:color w:val="000000" w:themeColor="text1"/>
          <w:lang w:val="en-GB"/>
        </w:rPr>
      </w:pPr>
      <w:r w:rsidRPr="00B86DC5">
        <w:rPr>
          <w:color w:val="000000" w:themeColor="text1"/>
          <w:lang w:val="en-GB"/>
        </w:rPr>
        <w:t>Thường trực Hội đồng đã tập trung đôn đốc, hướng dẫn các Cụm, Khu vực thi đua duy trì nề nếp hoạt động, triển khai thực hiện nhiệm vụ theo kế hoạch đề ra, đồng thời chuẩn bị nội dung các phiên họp của Hội đồng, đảm bảo chất lượng, thực chất.</w:t>
      </w:r>
    </w:p>
    <w:p w:rsidR="001B5210" w:rsidRPr="00B86DC5" w:rsidRDefault="001B5210" w:rsidP="001B5210">
      <w:pPr>
        <w:spacing w:before="120" w:after="120" w:line="254" w:lineRule="auto"/>
        <w:ind w:firstLine="709"/>
        <w:jc w:val="both"/>
        <w:rPr>
          <w:bCs/>
          <w:color w:val="000000" w:themeColor="text1"/>
        </w:rPr>
      </w:pPr>
      <w:r w:rsidRPr="00B86DC5">
        <w:rPr>
          <w:bCs/>
          <w:color w:val="000000" w:themeColor="text1"/>
        </w:rPr>
        <w:t>Trong năm 2021, n</w:t>
      </w:r>
      <w:r w:rsidRPr="00B86DC5">
        <w:rPr>
          <w:bCs/>
          <w:color w:val="000000" w:themeColor="text1"/>
          <w:lang w:val="vi-VN"/>
        </w:rPr>
        <w:t xml:space="preserve">hiều Hội đồng Thi đua – Khen thưởng </w:t>
      </w:r>
      <w:r w:rsidRPr="00B86DC5">
        <w:rPr>
          <w:bCs/>
          <w:color w:val="000000" w:themeColor="text1"/>
        </w:rPr>
        <w:t xml:space="preserve">cấp </w:t>
      </w:r>
      <w:r w:rsidRPr="00B86DC5">
        <w:rPr>
          <w:bCs/>
          <w:color w:val="000000" w:themeColor="text1"/>
          <w:lang w:val="vi-VN"/>
        </w:rPr>
        <w:t xml:space="preserve">cơ sở được kiện toàn, </w:t>
      </w:r>
      <w:r w:rsidRPr="00B86DC5">
        <w:rPr>
          <w:bCs/>
          <w:color w:val="000000" w:themeColor="text1"/>
        </w:rPr>
        <w:t>cải thiện đáng kể</w:t>
      </w:r>
      <w:r w:rsidRPr="00B86DC5">
        <w:rPr>
          <w:bCs/>
          <w:color w:val="000000" w:themeColor="text1"/>
          <w:lang w:val="vi-VN"/>
        </w:rPr>
        <w:t xml:space="preserve"> chất lượng tham mưu, tư vấn giúp thủ trưởng các cơ quan đơn vị tổ chức hiệu quả các phong trào thi đua, thực hiện tốt chính sách khen khen thưởng trong phạm vi quản lý.</w:t>
      </w:r>
    </w:p>
    <w:p w:rsidR="001B5210" w:rsidRPr="00B86DC5" w:rsidRDefault="001B5210" w:rsidP="001B5210">
      <w:pPr>
        <w:spacing w:before="120" w:after="120" w:line="254" w:lineRule="auto"/>
        <w:ind w:firstLine="709"/>
        <w:jc w:val="both"/>
        <w:rPr>
          <w:b/>
          <w:color w:val="000000" w:themeColor="text1"/>
          <w:lang w:val="nb-NO"/>
        </w:rPr>
      </w:pPr>
      <w:r w:rsidRPr="00B86DC5">
        <w:rPr>
          <w:b/>
          <w:color w:val="000000" w:themeColor="text1"/>
          <w:lang w:val="nb-NO"/>
        </w:rPr>
        <w:t>3. Hoạt động của các Cụm, Khu vực, Khối thi đua</w:t>
      </w:r>
    </w:p>
    <w:p w:rsidR="001B5210" w:rsidRPr="00B86DC5" w:rsidRDefault="001B5210" w:rsidP="001B5210">
      <w:pPr>
        <w:shd w:val="clear" w:color="auto" w:fill="FFFFFF"/>
        <w:spacing w:before="120" w:after="120" w:line="259" w:lineRule="auto"/>
        <w:ind w:firstLine="720"/>
        <w:jc w:val="both"/>
        <w:rPr>
          <w:bCs/>
          <w:color w:val="000000" w:themeColor="text1"/>
          <w:lang w:val="pl-PL"/>
        </w:rPr>
      </w:pPr>
      <w:r w:rsidRPr="00B86DC5">
        <w:rPr>
          <w:color w:val="000000" w:themeColor="text1"/>
          <w:spacing w:val="4"/>
        </w:rPr>
        <w:t xml:space="preserve">Trong điều kiện dịch Covid-19 diễn biến phức tạp, Bộ đã chỉ đạo các Cụm, Khu vực thi đua trong toàn Ngành tổ chức các hoạt động một cách chủ </w:t>
      </w:r>
      <w:r w:rsidRPr="00B86DC5">
        <w:rPr>
          <w:color w:val="000000" w:themeColor="text1"/>
          <w:spacing w:val="4"/>
        </w:rPr>
        <w:lastRenderedPageBreak/>
        <w:t>động, linh hoạt từ xây dựng kế hoạch phát động, tổ chức triển khai phong trào thi đua; tổ chức phát động, ký kết giao ước thi đua cho các đơn vị thành viên, đến tổ chức tổng kết công tác thi đua của các Cụm, Khu vực, đảm bảo thích ứng an toàn, linh hoạt và phòng, chống hiệu quả dịch bệnh</w:t>
      </w:r>
      <w:r w:rsidRPr="00B86DC5">
        <w:rPr>
          <w:bCs/>
          <w:color w:val="000000" w:themeColor="text1"/>
          <w:spacing w:val="4"/>
          <w:lang w:val="pl-PL"/>
        </w:rPr>
        <w:t xml:space="preserve">. </w:t>
      </w:r>
      <w:r w:rsidRPr="00B86DC5">
        <w:rPr>
          <w:color w:val="000000" w:themeColor="text1"/>
          <w:spacing w:val="4"/>
          <w:lang w:val="pl-PL"/>
        </w:rPr>
        <w:t xml:space="preserve">Hoạt động sơ kết, kiểm tra, kiểm tra chéo công tác thi đua, khen thưởng giữa các thành viên trong các Cụm, Khu vực thi đua tiếp tục được duy trì, </w:t>
      </w:r>
      <w:r w:rsidRPr="00B86DC5">
        <w:rPr>
          <w:color w:val="000000" w:themeColor="text1"/>
          <w:spacing w:val="4"/>
          <w:lang w:val="nb-NO"/>
        </w:rPr>
        <w:t>đặc biệt đối với các đơn vị đăng ký các danh hiệu thi đua cao</w:t>
      </w:r>
      <w:r w:rsidRPr="00B86DC5">
        <w:rPr>
          <w:color w:val="000000" w:themeColor="text1"/>
          <w:spacing w:val="4"/>
          <w:lang w:val="vi-VN"/>
        </w:rPr>
        <w:t xml:space="preserve">, </w:t>
      </w:r>
      <w:r w:rsidRPr="00B86DC5">
        <w:rPr>
          <w:color w:val="000000" w:themeColor="text1"/>
          <w:spacing w:val="4"/>
          <w:lang w:val="nb-NO"/>
        </w:rPr>
        <w:t>tạo</w:t>
      </w:r>
      <w:r w:rsidRPr="00B86DC5">
        <w:rPr>
          <w:color w:val="000000" w:themeColor="text1"/>
          <w:spacing w:val="4"/>
          <w:lang w:val="vi-VN"/>
        </w:rPr>
        <w:t xml:space="preserve"> cơ sở cho việc lựa chọn, đánh giá, </w:t>
      </w:r>
      <w:r w:rsidRPr="00B86DC5">
        <w:rPr>
          <w:color w:val="000000" w:themeColor="text1"/>
          <w:spacing w:val="4"/>
          <w:lang w:val="nb-NO"/>
        </w:rPr>
        <w:t xml:space="preserve">ghi nhận thành tích để </w:t>
      </w:r>
      <w:r w:rsidRPr="00B86DC5">
        <w:rPr>
          <w:color w:val="000000" w:themeColor="text1"/>
          <w:spacing w:val="4"/>
          <w:lang w:val="vi-VN"/>
        </w:rPr>
        <w:t xml:space="preserve">suy tôn các danh hiệu thi đua </w:t>
      </w:r>
      <w:r w:rsidRPr="00B86DC5">
        <w:rPr>
          <w:color w:val="000000" w:themeColor="text1"/>
          <w:spacing w:val="4"/>
          <w:lang w:val="pl-PL"/>
        </w:rPr>
        <w:t xml:space="preserve">cũng được </w:t>
      </w:r>
      <w:r w:rsidRPr="00B86DC5">
        <w:rPr>
          <w:color w:val="000000" w:themeColor="text1"/>
          <w:spacing w:val="4"/>
          <w:lang w:val="nb-NO"/>
        </w:rPr>
        <w:t>c</w:t>
      </w:r>
      <w:r w:rsidRPr="00B86DC5">
        <w:rPr>
          <w:color w:val="000000" w:themeColor="text1"/>
          <w:spacing w:val="4"/>
          <w:lang w:val="vi-VN"/>
        </w:rPr>
        <w:t>ác Cụm</w:t>
      </w:r>
      <w:r w:rsidRPr="00B86DC5">
        <w:rPr>
          <w:color w:val="000000" w:themeColor="text1"/>
          <w:spacing w:val="4"/>
          <w:lang w:val="nb-NO"/>
        </w:rPr>
        <w:t>,</w:t>
      </w:r>
      <w:r w:rsidRPr="00B86DC5">
        <w:rPr>
          <w:color w:val="000000" w:themeColor="text1"/>
          <w:spacing w:val="4"/>
          <w:lang w:val="vi-VN"/>
        </w:rPr>
        <w:t xml:space="preserve"> Khu vực thi đua </w:t>
      </w:r>
      <w:r w:rsidRPr="00B86DC5">
        <w:rPr>
          <w:color w:val="000000" w:themeColor="text1"/>
          <w:spacing w:val="4"/>
          <w:lang w:val="pl-PL"/>
        </w:rPr>
        <w:t xml:space="preserve">quan tâm, nghiêm túc triển khai thực hiện. </w:t>
      </w:r>
      <w:r w:rsidRPr="00B86DC5">
        <w:rPr>
          <w:bCs/>
          <w:color w:val="000000" w:themeColor="text1"/>
          <w:lang w:val="pl-PL"/>
        </w:rPr>
        <w:t>Kết quả đăng ký giao ước thi đua trong toàn Ngành như sau:</w:t>
      </w:r>
    </w:p>
    <w:p w:rsidR="001B5210" w:rsidRPr="00B86DC5" w:rsidRDefault="001B5210" w:rsidP="001B5210">
      <w:pPr>
        <w:spacing w:before="120" w:after="120" w:line="259" w:lineRule="auto"/>
        <w:ind w:firstLine="700"/>
        <w:jc w:val="both"/>
        <w:rPr>
          <w:color w:val="000000" w:themeColor="text1"/>
          <w:spacing w:val="-4"/>
          <w:lang w:val="pl-PL"/>
        </w:rPr>
      </w:pPr>
      <w:r w:rsidRPr="00B86DC5">
        <w:rPr>
          <w:color w:val="000000" w:themeColor="text1"/>
          <w:spacing w:val="-4"/>
          <w:lang w:val="pl-PL"/>
        </w:rPr>
        <w:t>- Đối với tập thể: C</w:t>
      </w:r>
      <w:r w:rsidRPr="00B86DC5">
        <w:rPr>
          <w:color w:val="000000" w:themeColor="text1"/>
          <w:spacing w:val="-4"/>
          <w:lang w:val="vi-VN"/>
        </w:rPr>
        <w:t xml:space="preserve">ó </w:t>
      </w:r>
      <w:r w:rsidRPr="00B86DC5">
        <w:rPr>
          <w:color w:val="000000" w:themeColor="text1"/>
          <w:spacing w:val="-4"/>
        </w:rPr>
        <w:t xml:space="preserve">44 </w:t>
      </w:r>
      <w:r w:rsidRPr="00B86DC5">
        <w:rPr>
          <w:color w:val="000000" w:themeColor="text1"/>
          <w:spacing w:val="-4"/>
          <w:lang w:val="vi-VN"/>
        </w:rPr>
        <w:t xml:space="preserve">đơn vị đăng ký “Cờ thi đua của Chính phủ”, 423 đơn vị đăng ký “Cờ thi đua ngành Tư pháp”, </w:t>
      </w:r>
      <w:r w:rsidRPr="00B86DC5">
        <w:rPr>
          <w:color w:val="000000" w:themeColor="text1"/>
          <w:spacing w:val="-4"/>
        </w:rPr>
        <w:t xml:space="preserve">1.116 </w:t>
      </w:r>
      <w:r w:rsidRPr="00B86DC5">
        <w:rPr>
          <w:color w:val="000000" w:themeColor="text1"/>
          <w:spacing w:val="-4"/>
          <w:lang w:val="vi-VN"/>
        </w:rPr>
        <w:t>đơn vị đăng ký danh hiệu “Tập thể lao động xuất sắc”</w:t>
      </w:r>
      <w:r w:rsidRPr="00B86DC5">
        <w:rPr>
          <w:color w:val="000000" w:themeColor="text1"/>
          <w:spacing w:val="-4"/>
          <w:lang w:val="pl-PL"/>
        </w:rPr>
        <w:t xml:space="preserve">, 1.269 đơn vị đăng ký danh hiệu </w:t>
      </w:r>
      <w:r w:rsidRPr="00B86DC5">
        <w:rPr>
          <w:color w:val="000000" w:themeColor="text1"/>
          <w:spacing w:val="-4"/>
          <w:lang w:val="vi-VN"/>
        </w:rPr>
        <w:t>“</w:t>
      </w:r>
      <w:r w:rsidRPr="00B86DC5">
        <w:rPr>
          <w:color w:val="000000" w:themeColor="text1"/>
          <w:spacing w:val="-4"/>
          <w:lang w:val="pl-PL"/>
        </w:rPr>
        <w:t>Lao động tiên tiến”.</w:t>
      </w:r>
    </w:p>
    <w:p w:rsidR="001B5210" w:rsidRPr="00B86DC5" w:rsidRDefault="001B5210" w:rsidP="001B5210">
      <w:pPr>
        <w:spacing w:before="120" w:after="120" w:line="259" w:lineRule="auto"/>
        <w:ind w:firstLine="700"/>
        <w:jc w:val="both"/>
        <w:rPr>
          <w:color w:val="000000" w:themeColor="text1"/>
          <w:lang w:val="nb-NO"/>
        </w:rPr>
      </w:pPr>
      <w:r w:rsidRPr="00B86DC5">
        <w:rPr>
          <w:color w:val="000000" w:themeColor="text1"/>
          <w:lang w:val="pl-PL"/>
        </w:rPr>
        <w:t xml:space="preserve">- Đối với cá nhân: Có </w:t>
      </w:r>
      <w:r w:rsidRPr="00B86DC5">
        <w:rPr>
          <w:color w:val="000000" w:themeColor="text1"/>
        </w:rPr>
        <w:t>09 cá</w:t>
      </w:r>
      <w:r w:rsidRPr="00B86DC5">
        <w:rPr>
          <w:color w:val="000000" w:themeColor="text1"/>
          <w:lang w:val="vi-VN"/>
        </w:rPr>
        <w:t xml:space="preserve"> nhân đăng ký danh hiệu “Chiến s</w:t>
      </w:r>
      <w:r w:rsidRPr="00B86DC5">
        <w:rPr>
          <w:color w:val="000000" w:themeColor="text1"/>
          <w:lang w:val="pl-PL"/>
        </w:rPr>
        <w:t>ĩ</w:t>
      </w:r>
      <w:r w:rsidRPr="00B86DC5">
        <w:rPr>
          <w:color w:val="000000" w:themeColor="text1"/>
          <w:lang w:val="vi-VN"/>
        </w:rPr>
        <w:t xml:space="preserve"> thi đua toàn quốc”; </w:t>
      </w:r>
      <w:r w:rsidRPr="00B86DC5">
        <w:rPr>
          <w:color w:val="000000" w:themeColor="text1"/>
        </w:rPr>
        <w:t xml:space="preserve">272 </w:t>
      </w:r>
      <w:r w:rsidRPr="00B86DC5">
        <w:rPr>
          <w:color w:val="000000" w:themeColor="text1"/>
          <w:lang w:val="vi-VN"/>
        </w:rPr>
        <w:t>cá nhân đăng ký danh hiệu “Chiến s</w:t>
      </w:r>
      <w:r w:rsidRPr="00B86DC5">
        <w:rPr>
          <w:color w:val="000000" w:themeColor="text1"/>
          <w:lang w:val="pl-PL"/>
        </w:rPr>
        <w:t>ĩ</w:t>
      </w:r>
      <w:r w:rsidRPr="00B86DC5">
        <w:rPr>
          <w:color w:val="000000" w:themeColor="text1"/>
          <w:lang w:val="vi-VN"/>
        </w:rPr>
        <w:t xml:space="preserve"> thi đua ngành Tư pháp”</w:t>
      </w:r>
      <w:r w:rsidRPr="00B86DC5">
        <w:rPr>
          <w:color w:val="000000" w:themeColor="text1"/>
          <w:lang w:val="pl-PL"/>
        </w:rPr>
        <w:t>, 4.929</w:t>
      </w:r>
      <w:r w:rsidRPr="00B86DC5">
        <w:rPr>
          <w:color w:val="000000" w:themeColor="text1"/>
          <w:lang w:val="vi-VN"/>
        </w:rPr>
        <w:t xml:space="preserve"> cá nhân đăng ký danh hiệu “Chiến s</w:t>
      </w:r>
      <w:r w:rsidRPr="00B86DC5">
        <w:rPr>
          <w:color w:val="000000" w:themeColor="text1"/>
          <w:lang w:val="pl-PL"/>
        </w:rPr>
        <w:t>ĩ</w:t>
      </w:r>
      <w:r w:rsidRPr="00B86DC5">
        <w:rPr>
          <w:color w:val="000000" w:themeColor="text1"/>
          <w:lang w:val="vi-VN"/>
        </w:rPr>
        <w:t xml:space="preserve"> thi đua cơ sở” và</w:t>
      </w:r>
      <w:r w:rsidRPr="00B86DC5">
        <w:rPr>
          <w:color w:val="000000" w:themeColor="text1"/>
          <w:lang w:val="pl-PL"/>
        </w:rPr>
        <w:t xml:space="preserve"> 12.882</w:t>
      </w:r>
      <w:r w:rsidRPr="00B86DC5">
        <w:rPr>
          <w:color w:val="000000" w:themeColor="text1"/>
          <w:lang w:val="vi-VN"/>
        </w:rPr>
        <w:t xml:space="preserve"> cá nhân đăng ký danh hiệu “Lao động tiên tiến”</w:t>
      </w:r>
      <w:r w:rsidRPr="00B86DC5">
        <w:rPr>
          <w:color w:val="000000" w:themeColor="text1"/>
          <w:lang w:val="en-GB"/>
        </w:rPr>
        <w:t>.</w:t>
      </w:r>
      <w:r w:rsidRPr="00B86DC5">
        <w:rPr>
          <w:color w:val="000000" w:themeColor="text1"/>
          <w:lang w:val="pl-PL"/>
        </w:rPr>
        <w:t xml:space="preserve"> </w:t>
      </w:r>
    </w:p>
    <w:p w:rsidR="001B5210" w:rsidRPr="00B86DC5" w:rsidRDefault="001B5210" w:rsidP="001B5210">
      <w:pPr>
        <w:shd w:val="clear" w:color="auto" w:fill="FFFFFF"/>
        <w:spacing w:before="120" w:after="120" w:line="259" w:lineRule="auto"/>
        <w:ind w:firstLine="720"/>
        <w:jc w:val="both"/>
        <w:rPr>
          <w:color w:val="000000" w:themeColor="text1"/>
          <w:spacing w:val="-2"/>
        </w:rPr>
      </w:pPr>
      <w:r w:rsidRPr="00B86DC5">
        <w:rPr>
          <w:color w:val="000000" w:themeColor="text1"/>
          <w:spacing w:val="-2"/>
        </w:rPr>
        <w:t>Thực hiện Hướng dẫn số 15/HĐTĐKT-VI của Hội đồng Thi đua - Khen thưởng Trung ương và căn cứ tình hình thực tiễn trong tổ chức thực hiện công tác thi đua, khen thưởng, Bộ, ngành Tư pháp đã kiện toàn lại tổ chức của các Cụm, Khu vực thi đua trong ngành Tư pháp. Theo đó, hiện nay theo Quyết định số 1764/QĐ-BTP, Quyết định số 1765/QĐ-BTP ngày 25/11/2021 của Bộ trưởng Bộ Tư pháp, Bộ có 04 Cụm thi đua khối các đơn vị thuộc Bộ và 08 Khu vực thi đua khối các cơ quan Tư pháp địa phương... Đây là những cánh tay nối dài trong tổ chức, chỉ đạo phong trào thi đua của Bộ, ngành Tư pháp đến từng đơn vị, địa phương…</w:t>
      </w:r>
    </w:p>
    <w:p w:rsidR="001B5210" w:rsidRPr="00B86DC5" w:rsidRDefault="001B5210" w:rsidP="001B5210">
      <w:pPr>
        <w:spacing w:before="120" w:after="120" w:line="259" w:lineRule="auto"/>
        <w:ind w:firstLine="709"/>
        <w:jc w:val="both"/>
        <w:rPr>
          <w:color w:val="000000" w:themeColor="text1"/>
          <w:lang w:val="pl-PL"/>
        </w:rPr>
      </w:pPr>
      <w:r w:rsidRPr="00B86DC5">
        <w:rPr>
          <w:color w:val="000000" w:themeColor="text1"/>
          <w:lang w:val="pl-PL"/>
        </w:rPr>
        <w:t>Với vai trò là Phó Trưởng Khối thi đua các Bộ, ban, ngành Nội chính Trung ương năm 2021, Bộ Tư pháp đã tích cực tham gia các hoạt động, có những ý kiến tham gia, đề xuất cụ thể, góp phần nâng cao chất lượng hoạt động chung của Khối..</w:t>
      </w:r>
    </w:p>
    <w:p w:rsidR="001B5210" w:rsidRPr="00B86DC5" w:rsidRDefault="001B5210" w:rsidP="001B5210">
      <w:pPr>
        <w:autoSpaceDE w:val="0"/>
        <w:autoSpaceDN w:val="0"/>
        <w:adjustRightInd w:val="0"/>
        <w:spacing w:before="120" w:after="120" w:line="259" w:lineRule="auto"/>
        <w:ind w:firstLine="709"/>
        <w:jc w:val="both"/>
        <w:rPr>
          <w:b/>
          <w:color w:val="000000" w:themeColor="text1"/>
          <w:lang w:val="vi-VN"/>
        </w:rPr>
      </w:pPr>
      <w:r w:rsidRPr="00B86DC5">
        <w:rPr>
          <w:b/>
          <w:color w:val="000000" w:themeColor="text1"/>
          <w:lang w:val="vi-VN"/>
        </w:rPr>
        <w:t xml:space="preserve">4. </w:t>
      </w:r>
      <w:r w:rsidRPr="00B86DC5">
        <w:rPr>
          <w:b/>
          <w:color w:val="000000" w:themeColor="text1"/>
          <w:lang w:val="en-GB"/>
        </w:rPr>
        <w:t>Công tác x</w:t>
      </w:r>
      <w:r w:rsidRPr="00B86DC5">
        <w:rPr>
          <w:b/>
          <w:color w:val="000000" w:themeColor="text1"/>
          <w:lang w:val="vi-VN"/>
        </w:rPr>
        <w:t xml:space="preserve">ây dựng, bồi dưỡng, </w:t>
      </w:r>
      <w:r w:rsidRPr="00B86DC5">
        <w:rPr>
          <w:b/>
          <w:color w:val="000000" w:themeColor="text1"/>
        </w:rPr>
        <w:t xml:space="preserve">tuyên truyền, </w:t>
      </w:r>
      <w:r w:rsidRPr="00B86DC5">
        <w:rPr>
          <w:b/>
          <w:color w:val="000000" w:themeColor="text1"/>
          <w:lang w:val="vi-VN"/>
        </w:rPr>
        <w:t>nhân rộng</w:t>
      </w:r>
      <w:r w:rsidRPr="00B86DC5">
        <w:rPr>
          <w:b/>
          <w:color w:val="000000" w:themeColor="text1"/>
        </w:rPr>
        <w:t xml:space="preserve"> </w:t>
      </w:r>
      <w:r w:rsidRPr="00B86DC5">
        <w:rPr>
          <w:b/>
          <w:color w:val="000000" w:themeColor="text1"/>
          <w:lang w:val="vi-VN"/>
        </w:rPr>
        <w:t>điển hình tiên tiến</w:t>
      </w:r>
    </w:p>
    <w:p w:rsidR="001B5210" w:rsidRPr="00B86DC5" w:rsidRDefault="001B5210" w:rsidP="001B5210">
      <w:pPr>
        <w:spacing w:before="120" w:after="120" w:line="259" w:lineRule="auto"/>
        <w:ind w:firstLine="706"/>
        <w:jc w:val="both"/>
        <w:rPr>
          <w:color w:val="000000" w:themeColor="text1"/>
          <w:lang w:val="pl-PL"/>
        </w:rPr>
      </w:pPr>
      <w:r w:rsidRPr="00B86DC5">
        <w:rPr>
          <w:color w:val="000000" w:themeColor="text1"/>
          <w:lang w:val="pl-PL"/>
        </w:rPr>
        <w:t>Việc xây dựng bồi dưỡng, nhân rộng điển hình tiên tiến luôn được Bộ quan tâm, chỉ đạo thực hiện thường xuyên. C</w:t>
      </w:r>
      <w:r w:rsidRPr="00B86DC5">
        <w:rPr>
          <w:color w:val="000000" w:themeColor="text1"/>
          <w:lang w:val="vi-VN"/>
        </w:rPr>
        <w:t xml:space="preserve">ác Cụm, Khu vực thi đua và từng cơ quan, đơn vị </w:t>
      </w:r>
      <w:r w:rsidRPr="00B86DC5">
        <w:rPr>
          <w:color w:val="000000" w:themeColor="text1"/>
        </w:rPr>
        <w:t>cũng đã</w:t>
      </w:r>
      <w:r w:rsidRPr="00B86DC5">
        <w:rPr>
          <w:color w:val="000000" w:themeColor="text1"/>
          <w:lang w:val="en-GB"/>
        </w:rPr>
        <w:t xml:space="preserve"> </w:t>
      </w:r>
      <w:r w:rsidRPr="00B86DC5">
        <w:rPr>
          <w:color w:val="000000" w:themeColor="text1"/>
          <w:lang w:val="nb-NO"/>
        </w:rPr>
        <w:t xml:space="preserve">chỉ đạo, khuyến khích tập thể, cá nhân phát huy các thành tích đạt được, đăng ký các danh hiệu, hình thức khen thưởng cao, tạo động lực thi đua phấn đấu đạt và vượt chỉ tiêu nhiệm vụ được giao; động viên các đơn vị, cá nhân là điển hình tiên tiến tiếp tục nêu gương phấn đấu, tự giác, tiên phong trong công tác và trong các hoạt động khác; đồng thời, tạo môi trường </w:t>
      </w:r>
      <w:r w:rsidRPr="00B86DC5">
        <w:rPr>
          <w:color w:val="000000" w:themeColor="text1"/>
          <w:lang w:val="nb-NO"/>
        </w:rPr>
        <w:lastRenderedPageBreak/>
        <w:t xml:space="preserve">thuận lợi để các điển hình tiên tiến phát huy được khả năng, vai trò của mình; kịp thời động viên, biểu dương những nhân tố, điển hình tiên tiến mới, động viên cán bộ, công chức hăng hái, tự giác thi đua hoàn thành nhiệm vụ công tác được giao. </w:t>
      </w:r>
      <w:r w:rsidRPr="00B86DC5">
        <w:rPr>
          <w:color w:val="000000" w:themeColor="text1"/>
          <w:lang w:val="pl-PL"/>
        </w:rPr>
        <w:t>Nhiều đơn vị có thành tích tiêu biểu xuất sắc trong phong trào thi đua: (i) Các đơn vị thuộc Bộ: Cục Kế hoach – Tài chính, Cục Kiểm tra văn bản quy phạm pháp luật, Trường Đại học Luật Hà Nội, Vụ Pháp luật quốc tế, Vụ Tổ chức cán bộ, Viện Khoa học pháp lý, Học viện Tư pháp, Cục Con nuôi (ii) Sở Tư pháp các tỉnh Tiền Giang, Bắc Kạn, Gia Lai, Đà Nẵng, Tuyên Quang, Hòa Bình, Quảng Nam, Long An, Hưng Yên, Bến Tre, Kiên Giang...; (iii) Cục Thi hành án dân sự các tỉnh Thái Nguyên, Nam Định, Quảng Nam, Khánh Hòa, Bến Tre, Cao Bằng, Hà Giang, Nghệ An, Lào Cai, Hà Tĩnh,...</w:t>
      </w:r>
    </w:p>
    <w:p w:rsidR="001B5210" w:rsidRPr="00B86DC5" w:rsidRDefault="001B5210" w:rsidP="001B5210">
      <w:pPr>
        <w:spacing w:before="120" w:after="120" w:line="259" w:lineRule="auto"/>
        <w:ind w:firstLine="700"/>
        <w:jc w:val="both"/>
        <w:rPr>
          <w:color w:val="000000" w:themeColor="text1"/>
          <w:lang w:val="pl-PL"/>
        </w:rPr>
      </w:pPr>
      <w:r w:rsidRPr="00B86DC5">
        <w:rPr>
          <w:color w:val="000000" w:themeColor="text1"/>
          <w:lang w:val="pl-PL"/>
        </w:rPr>
        <w:t>Thường trực Hội đồng Thi đua - Khen thưởng ngành Tư pháp cũng đã tham mưu, giúp Bộ trưởng chỉ đạo các đơn vị trong Ngành phối hợp với các cơ quan thông tin đại chúng đẩy mạnh hoạt động tuyên truyền, phổ biến gương điển hình tiên tiến trên các lĩnh vực công tác. Hiện nay, Bộ đang hoàn thiện để ban hành, tổ chức thực hiện Kế hoạch xây dựng, bồi dưỡng, nhân rộng điển hình tiên tiến giai đoạn 2021-2025 để thống nhất triển khai trong toàn Ngành.</w:t>
      </w:r>
    </w:p>
    <w:p w:rsidR="001B5210" w:rsidRPr="00B86DC5" w:rsidRDefault="001B5210" w:rsidP="001B5210">
      <w:pPr>
        <w:spacing w:before="120" w:after="120" w:line="259" w:lineRule="auto"/>
        <w:ind w:firstLine="709"/>
        <w:jc w:val="both"/>
        <w:rPr>
          <w:b/>
          <w:color w:val="000000" w:themeColor="text1"/>
          <w:lang w:val="vi-VN"/>
        </w:rPr>
      </w:pPr>
      <w:r w:rsidRPr="00B86DC5">
        <w:rPr>
          <w:b/>
          <w:color w:val="000000" w:themeColor="text1"/>
          <w:lang w:val="vi-VN"/>
        </w:rPr>
        <w:t>II. KẾT QUẢ THỰC HIỆN CÁC PHONG TRÀO THI ĐUA</w:t>
      </w:r>
    </w:p>
    <w:p w:rsidR="001B5210" w:rsidRPr="00B86DC5" w:rsidRDefault="001B5210" w:rsidP="001B5210">
      <w:pPr>
        <w:spacing w:before="120" w:after="120" w:line="259" w:lineRule="auto"/>
        <w:ind w:firstLine="700"/>
        <w:jc w:val="both"/>
        <w:rPr>
          <w:b/>
          <w:color w:val="000000" w:themeColor="text1"/>
          <w:spacing w:val="-4"/>
        </w:rPr>
      </w:pPr>
      <w:r w:rsidRPr="00B86DC5">
        <w:rPr>
          <w:b/>
          <w:color w:val="000000" w:themeColor="text1"/>
          <w:spacing w:val="-4"/>
          <w:lang w:val="vi-VN"/>
        </w:rPr>
        <w:t>1. Phong trào thi đua “</w:t>
      </w:r>
      <w:r w:rsidRPr="00B86DC5">
        <w:rPr>
          <w:b/>
          <w:color w:val="000000" w:themeColor="text1"/>
          <w:lang w:val="pl-PL"/>
        </w:rPr>
        <w:t>Toàn ngành Tư pháp đoàn kết, kỷ cương, hành động, sáng tạo, thi đua thực hiện thắng lợi nhiệm vụ chính trị được giao</w:t>
      </w:r>
      <w:r w:rsidRPr="00B86DC5">
        <w:rPr>
          <w:b/>
          <w:color w:val="000000" w:themeColor="text1"/>
          <w:spacing w:val="-4"/>
          <w:lang w:val="vi-VN"/>
        </w:rPr>
        <w:t>”</w:t>
      </w:r>
      <w:r w:rsidRPr="00B86DC5">
        <w:rPr>
          <w:b/>
          <w:color w:val="000000" w:themeColor="text1"/>
          <w:spacing w:val="-4"/>
          <w:vertAlign w:val="superscript"/>
          <w:lang w:val="vi-VN"/>
        </w:rPr>
        <w:footnoteReference w:id="1"/>
      </w:r>
    </w:p>
    <w:p w:rsidR="001B5210" w:rsidRPr="00B86DC5" w:rsidRDefault="001B5210" w:rsidP="001B5210">
      <w:pPr>
        <w:spacing w:before="120" w:after="120" w:line="259" w:lineRule="auto"/>
        <w:ind w:firstLine="700"/>
        <w:jc w:val="both"/>
        <w:rPr>
          <w:color w:val="000000" w:themeColor="text1"/>
        </w:rPr>
      </w:pPr>
      <w:r w:rsidRPr="00B86DC5">
        <w:rPr>
          <w:color w:val="000000" w:themeColor="text1"/>
          <w:lang w:val="nb-NO"/>
        </w:rPr>
        <w:t>C</w:t>
      </w:r>
      <w:r w:rsidRPr="00B86DC5">
        <w:rPr>
          <w:color w:val="000000" w:themeColor="text1"/>
          <w:lang w:val="vi-VN"/>
        </w:rPr>
        <w:t xml:space="preserve">ác </w:t>
      </w:r>
      <w:r w:rsidRPr="00B86DC5">
        <w:rPr>
          <w:color w:val="000000" w:themeColor="text1"/>
        </w:rPr>
        <w:t>cơ quan, đơn vị, cán bộ, công chức, viên chức, người lao động</w:t>
      </w:r>
      <w:r w:rsidRPr="00B86DC5">
        <w:rPr>
          <w:color w:val="000000" w:themeColor="text1"/>
          <w:lang w:val="vi-VN"/>
        </w:rPr>
        <w:t xml:space="preserve"> </w:t>
      </w:r>
      <w:r w:rsidRPr="00B86DC5">
        <w:rPr>
          <w:color w:val="000000" w:themeColor="text1"/>
          <w:lang w:val="pl-PL"/>
        </w:rPr>
        <w:t xml:space="preserve">trong toàn Ngành đã </w:t>
      </w:r>
      <w:r w:rsidRPr="00B86DC5">
        <w:rPr>
          <w:color w:val="000000" w:themeColor="text1"/>
          <w:lang w:val="nb-NO"/>
        </w:rPr>
        <w:t xml:space="preserve">hưởng ứng mạnh mẽ, ra sức thi đua bằng những việc làm cụ thể, thiết thực, năng động, sáng tạo, góp phần hoàn thành xuất sắc các chỉ tiêu, nhiệm vụ được giao. </w:t>
      </w:r>
      <w:r w:rsidRPr="00B86DC5">
        <w:rPr>
          <w:color w:val="000000" w:themeColor="text1"/>
          <w:lang w:val="vi-VN"/>
        </w:rPr>
        <w:t>Sau đây là kết quả nổi bật của một số nhiệm vụ công tác trọng tâm trong năm 20</w:t>
      </w:r>
      <w:r w:rsidRPr="00B86DC5">
        <w:rPr>
          <w:color w:val="000000" w:themeColor="text1"/>
        </w:rPr>
        <w:t>21</w:t>
      </w:r>
      <w:r w:rsidRPr="00B86DC5">
        <w:rPr>
          <w:color w:val="000000" w:themeColor="text1"/>
          <w:lang w:val="vi-VN"/>
        </w:rPr>
        <w:t xml:space="preserve"> của Bộ, ngành Tư pháp:</w:t>
      </w:r>
    </w:p>
    <w:p w:rsidR="001B5210" w:rsidRPr="00B86DC5" w:rsidRDefault="001B5210" w:rsidP="001B5210">
      <w:pPr>
        <w:spacing w:before="120" w:after="120" w:line="259" w:lineRule="auto"/>
        <w:ind w:firstLine="720"/>
        <w:jc w:val="both"/>
        <w:rPr>
          <w:b/>
          <w:i/>
          <w:color w:val="000000" w:themeColor="text1"/>
          <w:lang w:val="nb-NO"/>
        </w:rPr>
      </w:pPr>
      <w:r w:rsidRPr="00B86DC5">
        <w:rPr>
          <w:b/>
          <w:i/>
          <w:color w:val="000000" w:themeColor="text1"/>
          <w:lang w:val="nb-NO"/>
        </w:rPr>
        <w:t xml:space="preserve">1.1. Công tác xây dựng, thẩm định, kiểm tra, rà soát, hệ thống hóa văn bản quy phạm pháp luật và pháp điển hệ thống quy phạm pháp luật </w:t>
      </w:r>
    </w:p>
    <w:p w:rsidR="001B5210" w:rsidRPr="00B86DC5" w:rsidRDefault="001B5210" w:rsidP="001B5210">
      <w:pPr>
        <w:spacing w:before="120" w:after="120" w:line="259" w:lineRule="auto"/>
        <w:ind w:firstLine="720"/>
        <w:jc w:val="both"/>
        <w:rPr>
          <w:color w:val="000000" w:themeColor="text1"/>
          <w:lang w:val="nb-NO" w:eastAsia="x-none"/>
        </w:rPr>
      </w:pPr>
      <w:r w:rsidRPr="00B86DC5">
        <w:rPr>
          <w:color w:val="000000" w:themeColor="text1"/>
          <w:lang w:val="nl-NL" w:eastAsia="x-none"/>
        </w:rPr>
        <w:t xml:space="preserve">a) </w:t>
      </w:r>
      <w:r w:rsidRPr="00B86DC5">
        <w:rPr>
          <w:color w:val="000000" w:themeColor="text1"/>
        </w:rPr>
        <w:t xml:space="preserve">Công tác xây dựng </w:t>
      </w:r>
      <w:r w:rsidRPr="00B86DC5">
        <w:rPr>
          <w:color w:val="000000" w:themeColor="text1"/>
          <w:lang w:val="nb-NO" w:eastAsia="x-none"/>
        </w:rPr>
        <w:t>văn bản quy phạm pháp luật</w:t>
      </w:r>
    </w:p>
    <w:p w:rsidR="001B5210" w:rsidRPr="00B86DC5" w:rsidRDefault="001B5210" w:rsidP="001B5210">
      <w:pPr>
        <w:pStyle w:val="FootnoteText"/>
        <w:spacing w:before="120" w:after="120" w:line="259" w:lineRule="auto"/>
        <w:ind w:firstLine="720"/>
        <w:jc w:val="both"/>
        <w:rPr>
          <w:rFonts w:ascii="Times New Roman" w:hAnsi="Times New Roman"/>
          <w:sz w:val="28"/>
          <w:szCs w:val="28"/>
          <w:lang w:val="nb-NO"/>
        </w:rPr>
      </w:pPr>
      <w:r w:rsidRPr="00B86DC5">
        <w:rPr>
          <w:rFonts w:ascii="Times New Roman" w:hAnsi="Times New Roman"/>
          <w:sz w:val="28"/>
          <w:szCs w:val="28"/>
          <w:lang w:val="da-DK"/>
        </w:rPr>
        <w:t>C</w:t>
      </w:r>
      <w:r w:rsidRPr="00B86DC5">
        <w:rPr>
          <w:rFonts w:ascii="Times New Roman" w:hAnsi="Times New Roman"/>
          <w:spacing w:val="-2"/>
          <w:sz w:val="28"/>
          <w:szCs w:val="28"/>
        </w:rPr>
        <w:t xml:space="preserve">ông tác tham mưu xây dựng, hoàn thiện thể chế, pháp luật tiếp tục có nhiều kết quả tích cực, đã tập trung tham mưu, </w:t>
      </w:r>
      <w:r w:rsidRPr="00B86DC5">
        <w:rPr>
          <w:rFonts w:ascii="Times New Roman" w:hAnsi="Times New Roman"/>
          <w:spacing w:val="-2"/>
          <w:sz w:val="28"/>
          <w:szCs w:val="28"/>
          <w:lang w:val="nl-NL"/>
        </w:rPr>
        <w:t xml:space="preserve">đề xuất </w:t>
      </w:r>
      <w:r w:rsidRPr="00B86DC5">
        <w:rPr>
          <w:rFonts w:ascii="Times New Roman" w:hAnsi="Times New Roman"/>
          <w:spacing w:val="4"/>
          <w:sz w:val="28"/>
          <w:szCs w:val="28"/>
          <w:lang w:val="nl-NL"/>
        </w:rPr>
        <w:t xml:space="preserve">những định hướng chính sách lớn, trong cải cách pháp luật, cải cách tư pháp tại Văn kiện Đại hội XIII của Đảng, các Nghị quyết của Hội nghị Trung ương, kết luận, chỉ thị của Bộ chính trị, Ban Bí thư. </w:t>
      </w:r>
      <w:r w:rsidRPr="00B86DC5">
        <w:rPr>
          <w:rFonts w:ascii="Times New Roman" w:hAnsi="Times New Roman"/>
          <w:sz w:val="28"/>
          <w:szCs w:val="28"/>
          <w:lang w:val="nl-NL"/>
        </w:rPr>
        <w:t>Bộ Tư pháp đã chủ trì, phối hợp với các bộ, cơ quan ngang bộ tham gia tích cực, hiệu quả vào việc xây dựng Định hướng xây dựng pháp luật nhiệm kỳ Quốc hội khóa XV</w:t>
      </w:r>
      <w:r w:rsidRPr="00B86DC5">
        <w:rPr>
          <w:rFonts w:ascii="Times New Roman" w:hAnsi="Times New Roman"/>
          <w:sz w:val="28"/>
          <w:szCs w:val="28"/>
        </w:rPr>
        <w:t>.</w:t>
      </w:r>
    </w:p>
    <w:p w:rsidR="001B5210" w:rsidRPr="00B86DC5" w:rsidRDefault="001B5210" w:rsidP="001B5210">
      <w:pPr>
        <w:widowControl w:val="0"/>
        <w:spacing w:before="120" w:after="120" w:line="259" w:lineRule="auto"/>
        <w:ind w:firstLine="720"/>
        <w:jc w:val="both"/>
        <w:rPr>
          <w:lang w:val="nb-NO"/>
        </w:rPr>
      </w:pPr>
      <w:r w:rsidRPr="00B86DC5">
        <w:rPr>
          <w:lang w:val="nb-NO"/>
        </w:rPr>
        <w:t xml:space="preserve">Bộ Tư pháp đã phối hợp chặt chẽ với các bộ, ngành trong việc lập đề </w:t>
      </w:r>
      <w:r w:rsidRPr="00B86DC5">
        <w:rPr>
          <w:lang w:val="nb-NO"/>
        </w:rPr>
        <w:lastRenderedPageBreak/>
        <w:t xml:space="preserve">nghị, trình Quốc hội thông qua Chương trình xây dựng luật, pháp lệnh năm 2022, điều chỉnh chương trình năm 2021. Đặc biệt, các bộ, ngành đã phối hợp chặt chẽ với Bộ Tư pháp, Văn phòng Chính phủ tham mưu </w:t>
      </w:r>
      <w:r w:rsidRPr="00B86DC5">
        <w:rPr>
          <w:lang w:val="da-DK"/>
        </w:rPr>
        <w:t xml:space="preserve">Chính phủ, Thủ tướng Chính phủ dành nhiều thời gian, ưu tiên cho công tác xây dựng pháp luật, thảo luận và cho ý kiến về dự thảo VBQPPL tại các Phiên họp thường kỳ và Phiên họp chuyên đề về xây dựng pháp luật, nhất là tổ chức </w:t>
      </w:r>
      <w:r w:rsidRPr="00B86DC5">
        <w:t xml:space="preserve">Hội nghị trực tuyến toàn quốc về công tác xây dựng và hoàn thiện thể chế, qua đó xác định phương hướng, nhiệm vụ và các giải pháp quan trọng nhằm tiếp tục đổi mới, tạo chuyển biến mạnh mẽ công tác này trong thời gian tới. </w:t>
      </w:r>
      <w:r w:rsidRPr="00B86DC5">
        <w:rPr>
          <w:lang w:val="nb-NO"/>
        </w:rPr>
        <w:t xml:space="preserve">Điểm nổi bật là </w:t>
      </w:r>
      <w:r w:rsidRPr="00B86DC5">
        <w:rPr>
          <w:rFonts w:eastAsia="Arial"/>
          <w:bCs/>
          <w:lang w:val="pt-BR"/>
        </w:rPr>
        <w:t xml:space="preserve">Bộ, ngành Tư pháp đã tập trung nguồn lực kịp thời phối hợp với các cơ quan tham mưu Chính phủ, chính quyền các cấp </w:t>
      </w:r>
      <w:r w:rsidRPr="00B86DC5">
        <w:t>xây dựng, hoàn thiện dự thảo các văn bản liên quan đến phòng, chống dịch bệnh Covid-19;</w:t>
      </w:r>
      <w:r w:rsidRPr="00B86DC5">
        <w:rPr>
          <w:shd w:val="clear" w:color="auto" w:fill="FFFFFF"/>
        </w:rPr>
        <w:t xml:space="preserve"> các cơ chế, chính sách hỗ trợ doanh nghiệp và người lao động bị tác động bởi dịch bệnh.</w:t>
      </w:r>
    </w:p>
    <w:p w:rsidR="001B5210" w:rsidRPr="00B86DC5" w:rsidRDefault="001B5210" w:rsidP="001B5210">
      <w:pPr>
        <w:widowControl w:val="0"/>
        <w:spacing w:before="120" w:after="120" w:line="254" w:lineRule="auto"/>
        <w:ind w:firstLine="720"/>
        <w:jc w:val="both"/>
        <w:rPr>
          <w:i/>
          <w:spacing w:val="-2"/>
          <w:lang w:val="nb-NO"/>
        </w:rPr>
      </w:pPr>
      <w:r w:rsidRPr="00B86DC5">
        <w:rPr>
          <w:lang w:val="nb-NO"/>
        </w:rPr>
        <w:t>C</w:t>
      </w:r>
      <w:r w:rsidRPr="00B86DC5">
        <w:rPr>
          <w:spacing w:val="-2"/>
        </w:rPr>
        <w:t>ác Bộ, ngành đã tham mưu Chính phủ trình Quốc hội thông qua 02 luật, 05 nghị quyết và cho ý kiến đối với 05 dự án luật khác</w:t>
      </w:r>
      <w:r w:rsidRPr="00B86DC5">
        <w:rPr>
          <w:lang w:val="nb-NO"/>
        </w:rPr>
        <w:t xml:space="preserve">; đang gấp rút chuẩn bị 04 nội dung trình Quốc hội khóa XV tại </w:t>
      </w:r>
      <w:r w:rsidRPr="00B86DC5">
        <w:rPr>
          <w:color w:val="000000"/>
          <w:lang w:val="nl-NL"/>
        </w:rPr>
        <w:t>kỳ họp bất thường, trong đó có nhiều nội dung</w:t>
      </w:r>
      <w:r w:rsidRPr="00B86DC5">
        <w:rPr>
          <w:lang w:val="nb-NO"/>
        </w:rPr>
        <w:t xml:space="preserve"> quan trọng, liên quan đến quốc kế dân sinh, phòng, chống dịch bệnh Covid-19, phục hồi và phát triển kinh tế - xã hội</w:t>
      </w:r>
      <w:r w:rsidRPr="00B86DC5">
        <w:rPr>
          <w:color w:val="000000"/>
          <w:lang w:val="nl-NL"/>
        </w:rPr>
        <w:t>.</w:t>
      </w:r>
      <w:r w:rsidRPr="00B86DC5">
        <w:rPr>
          <w:spacing w:val="-2"/>
        </w:rPr>
        <w:t xml:space="preserve"> C</w:t>
      </w:r>
      <w:r w:rsidRPr="00B86DC5">
        <w:rPr>
          <w:spacing w:val="-4"/>
          <w:lang w:val="en-GB"/>
        </w:rPr>
        <w:t xml:space="preserve">ác bộ, ngành đã trình Chính phủ, Thủ tướng Chính phủ ban hành hoặc ban hành theo thẩm quyền 784 VBQPPL. Ở các địa phương, đã ban hành 3.619 VBQPPL cấp tỉnh </w:t>
      </w:r>
      <w:r w:rsidRPr="00B86DC5">
        <w:rPr>
          <w:i/>
          <w:spacing w:val="-2"/>
          <w:lang w:val="nb-NO"/>
        </w:rPr>
        <w:t>(tăng 13.6% so với năm 2020);</w:t>
      </w:r>
      <w:r w:rsidRPr="00B86DC5">
        <w:rPr>
          <w:spacing w:val="-2"/>
          <w:lang w:val="nb-NO"/>
        </w:rPr>
        <w:t xml:space="preserve"> ban hành 1.891 </w:t>
      </w:r>
      <w:r w:rsidRPr="00B86DC5">
        <w:rPr>
          <w:spacing w:val="-4"/>
          <w:lang w:val="en-GB"/>
        </w:rPr>
        <w:t>VBQPPL</w:t>
      </w:r>
      <w:r w:rsidRPr="00B86DC5">
        <w:rPr>
          <w:spacing w:val="-2"/>
          <w:lang w:val="nb-NO"/>
        </w:rPr>
        <w:t xml:space="preserve"> cấp huyện </w:t>
      </w:r>
      <w:r w:rsidRPr="00B86DC5">
        <w:rPr>
          <w:i/>
          <w:spacing w:val="-2"/>
          <w:lang w:val="nb-NO"/>
        </w:rPr>
        <w:t xml:space="preserve">(tăng 90.8% so với năm 2020). </w:t>
      </w:r>
      <w:r w:rsidRPr="00B86DC5">
        <w:rPr>
          <w:lang w:val="nb-NO" w:eastAsia="x-none"/>
        </w:rPr>
        <w:t>Số lượng VBQPPL ở địa phương, nhất là cấp huyện, tăng nhiều so với năm 2020 phần nào cho thấy tình hình kinh tế - xã hội, nhất là tác động của dịch bệnh Covid-19 làm phát sinh nhiều vấn đề pháp lý cần phải kịp thời có những quy định điều chỉnh.</w:t>
      </w:r>
    </w:p>
    <w:p w:rsidR="001B5210" w:rsidRPr="00B86DC5" w:rsidRDefault="001B5210" w:rsidP="001B5210">
      <w:pPr>
        <w:widowControl w:val="0"/>
        <w:spacing w:before="120" w:after="120" w:line="254" w:lineRule="auto"/>
        <w:ind w:firstLine="720"/>
        <w:jc w:val="both"/>
        <w:rPr>
          <w:color w:val="000000" w:themeColor="text1"/>
        </w:rPr>
      </w:pPr>
      <w:r w:rsidRPr="00B86DC5">
        <w:rPr>
          <w:color w:val="000000" w:themeColor="text1"/>
        </w:rPr>
        <w:t xml:space="preserve">b) Công tác thẩm định, kiểm tra, rà soát </w:t>
      </w:r>
      <w:r w:rsidRPr="00B86DC5">
        <w:rPr>
          <w:color w:val="000000" w:themeColor="text1"/>
          <w:lang w:val="nb-NO"/>
        </w:rPr>
        <w:t>văn bản quy phạm pháp luật</w:t>
      </w:r>
      <w:r w:rsidRPr="00B86DC5">
        <w:rPr>
          <w:color w:val="000000" w:themeColor="text1"/>
        </w:rPr>
        <w:t xml:space="preserve"> và pháp điển hệ thống quy phạm pháp luật</w:t>
      </w:r>
    </w:p>
    <w:p w:rsidR="001B5210" w:rsidRPr="00B86DC5" w:rsidRDefault="001B5210" w:rsidP="001B5210">
      <w:pPr>
        <w:widowControl w:val="0"/>
        <w:spacing w:before="120" w:after="120" w:line="254" w:lineRule="auto"/>
        <w:ind w:firstLine="720"/>
        <w:jc w:val="both"/>
      </w:pPr>
      <w:r w:rsidRPr="00B86DC5">
        <w:t xml:space="preserve">- Chất lượng công tác thẩm định VBQPPL tiếp tục được nâng cao, tiến độ được bảo đảm. Bên cạnh các khía cạnh pháp lý, nội dung thẩm định đã tập trung đánh giá tác động của các quy định tới đời sống kinh tế - xã hội, nhất là ở những quy định </w:t>
      </w:r>
      <w:r w:rsidRPr="00B86DC5">
        <w:rPr>
          <w:lang w:val="nl-NL"/>
        </w:rPr>
        <w:t>liên quan trực tiếp tới quyền con người, quyền công dân, quyền tự do kinh doanh, đơn giản hóa thủ tục hành chính nhằm thiết lập môi trường đầu tư, kinh doanh minh bạch, thông thoáng, thuận lợi hơn.</w:t>
      </w:r>
      <w:r w:rsidRPr="00B86DC5">
        <w:t xml:space="preserve"> </w:t>
      </w:r>
    </w:p>
    <w:p w:rsidR="001B5210" w:rsidRPr="00B86DC5" w:rsidRDefault="001B5210" w:rsidP="001B5210">
      <w:pPr>
        <w:spacing w:before="120" w:after="120" w:line="254" w:lineRule="auto"/>
        <w:ind w:left="-108" w:firstLine="720"/>
        <w:jc w:val="both"/>
        <w:rPr>
          <w:spacing w:val="-4"/>
        </w:rPr>
      </w:pPr>
      <w:r w:rsidRPr="00B86DC5">
        <w:rPr>
          <w:rFonts w:eastAsia="Calibri"/>
          <w:color w:val="000000"/>
          <w:lang w:val="es-MX"/>
        </w:rPr>
        <w:t xml:space="preserve">Năm 2021, </w:t>
      </w:r>
      <w:r w:rsidRPr="00B86DC5">
        <w:rPr>
          <w:lang w:val="nb-NO"/>
        </w:rPr>
        <w:t xml:space="preserve">Bộ Tư pháp đã thẩm định 43 đề nghị xây dựng, 232 dự thảo, nổi bật là "chùm" hơn 30 nghị định về xử lý vi phạm hành chính và "chùm" các nghị định quy định chức năng, nhiệm vụ, quyền hạn và cơ cấu tổ chức của các bộ, ngành; </w:t>
      </w:r>
      <w:r w:rsidRPr="00B86DC5">
        <w:t xml:space="preserve">đặc biệt, có một số văn bản thẩm định phải tập trung khẩn trương hoàn thành theo yêu cầu của Lãnh đạo Chính phủ để kịp thời ban hành các quy định ứng phó với dịch bệnh Covid-19. </w:t>
      </w:r>
      <w:r w:rsidRPr="00B86DC5">
        <w:rPr>
          <w:lang w:val="nb-NO"/>
        </w:rPr>
        <w:t>Tổ chức Pháp chế các Bộ, cơ quan ngang Bộ thẩm định 634 dự thảo; các Sở Tư pháp thẩm định 4.904</w:t>
      </w:r>
      <w:r w:rsidRPr="00B86DC5">
        <w:rPr>
          <w:spacing w:val="-4"/>
          <w:lang w:val="nb-NO"/>
        </w:rPr>
        <w:t xml:space="preserve"> dự thảo và 1.879 dự thảo do các Phòng Tư pháp thẩm định. </w:t>
      </w:r>
    </w:p>
    <w:p w:rsidR="001B5210" w:rsidRPr="00B86DC5" w:rsidRDefault="001B5210" w:rsidP="001B5210">
      <w:pPr>
        <w:widowControl w:val="0"/>
        <w:spacing w:before="120" w:after="120" w:line="254" w:lineRule="auto"/>
        <w:ind w:firstLine="720"/>
        <w:jc w:val="both"/>
        <w:rPr>
          <w:lang w:val="es-MX"/>
        </w:rPr>
      </w:pPr>
      <w:r w:rsidRPr="00B86DC5">
        <w:rPr>
          <w:lang w:val="en-GB"/>
        </w:rPr>
        <w:t xml:space="preserve">- </w:t>
      </w:r>
      <w:r w:rsidRPr="00B86DC5">
        <w:t>Công tác kiểm tra VBQPPL tiếp tục vào cuộc kịp thời,</w:t>
      </w:r>
      <w:r w:rsidRPr="00B86DC5">
        <w:rPr>
          <w:color w:val="000000"/>
          <w:lang w:val="pt-BR"/>
        </w:rPr>
        <w:t xml:space="preserve"> có trọng tâm, trọng điểm</w:t>
      </w:r>
      <w:r w:rsidRPr="00B86DC5">
        <w:t xml:space="preserve">; kết luận kiểm tra chính xác; nhiều văn bản trái pháp luật đã được xử lý dứt điểm. </w:t>
      </w:r>
      <w:r w:rsidRPr="00B86DC5">
        <w:rPr>
          <w:lang w:val="nb-NO"/>
        </w:rPr>
        <w:t>Toàn Ngành đã kiểm tra theo thẩm quyền 12.366 VBQPPL. R</w:t>
      </w:r>
      <w:r w:rsidRPr="00B86DC5">
        <w:rPr>
          <w:lang w:val="pt-BR"/>
        </w:rPr>
        <w:t xml:space="preserve">iêng tại Bộ Tư pháp, đã kiểm tra </w:t>
      </w:r>
      <w:r w:rsidRPr="00B86DC5">
        <w:t xml:space="preserve">3.644 </w:t>
      </w:r>
      <w:r w:rsidRPr="00B86DC5">
        <w:rPr>
          <w:lang w:val="pt-BR"/>
        </w:rPr>
        <w:t xml:space="preserve">văn bản </w:t>
      </w:r>
      <w:r w:rsidRPr="00B86DC5">
        <w:rPr>
          <w:lang w:val="es-MX"/>
        </w:rPr>
        <w:t xml:space="preserve">(gồm 301 văn bản của các bộ, cơ quan ngang bộ; </w:t>
      </w:r>
      <w:r w:rsidRPr="00B86DC5">
        <w:rPr>
          <w:bCs/>
          <w:lang w:val="pt-BR"/>
        </w:rPr>
        <w:t xml:space="preserve">3.343 </w:t>
      </w:r>
      <w:r w:rsidRPr="00B86DC5">
        <w:rPr>
          <w:lang w:val="es-MX"/>
        </w:rPr>
        <w:t xml:space="preserve">văn bản của của </w:t>
      </w:r>
      <w:r w:rsidRPr="00B86DC5">
        <w:rPr>
          <w:bCs/>
          <w:lang w:val="pt-BR"/>
        </w:rPr>
        <w:t>HĐND và UBND cấp tỉnh</w:t>
      </w:r>
      <w:r w:rsidRPr="00B86DC5">
        <w:rPr>
          <w:lang w:val="es-MX"/>
        </w:rPr>
        <w:t>).</w:t>
      </w:r>
    </w:p>
    <w:p w:rsidR="001B5210" w:rsidRPr="00B86DC5" w:rsidRDefault="001B5210" w:rsidP="001B5210">
      <w:pPr>
        <w:widowControl w:val="0"/>
        <w:spacing w:before="120" w:after="120" w:line="254" w:lineRule="auto"/>
        <w:ind w:firstLine="720"/>
        <w:jc w:val="both"/>
        <w:rPr>
          <w:color w:val="FF0000"/>
          <w:sz w:val="8"/>
          <w:lang w:val="es-MX"/>
        </w:rPr>
      </w:pPr>
      <w:r w:rsidRPr="00B86DC5">
        <w:t xml:space="preserve">- </w:t>
      </w:r>
      <w:r w:rsidRPr="00B86DC5">
        <w:rPr>
          <w:iCs/>
          <w:color w:val="000000"/>
          <w:shd w:val="clear" w:color="auto" w:fill="FFFFFF"/>
          <w:lang w:val="pt-BR"/>
        </w:rPr>
        <w:t xml:space="preserve">Công tác rà soát văn bản QPPL được thực hiện thường xuyên và có trọng tâm, trọng điểm. </w:t>
      </w:r>
      <w:r w:rsidRPr="00B86DC5">
        <w:rPr>
          <w:rFonts w:eastAsia="MS Mincho"/>
          <w:lang w:val="es-MX"/>
        </w:rPr>
        <w:t xml:space="preserve">Bộ Tư pháp và các bộ, ngành đã tập trung nguồn lực tiếp tục thực hiện </w:t>
      </w:r>
      <w:r w:rsidRPr="00B86DC5">
        <w:rPr>
          <w:lang w:val="es-MX"/>
        </w:rPr>
        <w:t>rà soát văn bản thuộc lĩnh vực quản lý nhà nước của các bộ, cơ quan ngang bộ</w:t>
      </w:r>
      <w:r w:rsidRPr="00B86DC5">
        <w:rPr>
          <w:rFonts w:eastAsia="MS Mincho"/>
          <w:lang w:val="es-MX"/>
        </w:rPr>
        <w:t xml:space="preserve"> theo </w:t>
      </w:r>
      <w:r w:rsidRPr="00B86DC5">
        <w:t>các chỉ đạo của Chính phủ, Thủ t</w:t>
      </w:r>
      <w:r w:rsidRPr="00B86DC5">
        <w:rPr>
          <w:lang w:val="es-MX"/>
        </w:rPr>
        <w:t>ướn</w:t>
      </w:r>
      <w:r w:rsidRPr="00B86DC5">
        <w:t>g Chính phủ</w:t>
      </w:r>
      <w:r w:rsidRPr="00B86DC5">
        <w:rPr>
          <w:lang w:val="es-MX"/>
        </w:rPr>
        <w:t>,</w:t>
      </w:r>
      <w:r w:rsidRPr="00B86DC5">
        <w:rPr>
          <w:rFonts w:eastAsia="MS Mincho"/>
          <w:lang w:val="es-MX"/>
        </w:rPr>
        <w:t xml:space="preserve"> chỉ đạo của Tổ công tác của Thủ tướng Chính phủ về rà soát VBQPPL. Để xử lý các kết quả rà soát đã được thực hiện trong năm 2020, Bộ Tư pháp đã chủ trì, phối hợp với các bộ, ngành xây dựng, trình Thủ tướng Chính phủ ban hành Quyết định số </w:t>
      </w:r>
      <w:r w:rsidRPr="00B86DC5">
        <w:rPr>
          <w:lang w:val="es-MX"/>
        </w:rPr>
        <w:t>889/QĐ-TTg ngày 07/6/2021 về Danh mục VBQPPL cần sửa đổi, bổ sung, ban hành mới</w:t>
      </w:r>
      <w:r w:rsidRPr="00B86DC5">
        <w:rPr>
          <w:lang w:val="vi-VN"/>
        </w:rPr>
        <w:t>;</w:t>
      </w:r>
      <w:r w:rsidRPr="00B86DC5">
        <w:rPr>
          <w:lang w:val="es-MX"/>
        </w:rPr>
        <w:t xml:space="preserve"> </w:t>
      </w:r>
      <w:r w:rsidRPr="00B86DC5">
        <w:rPr>
          <w:bCs/>
          <w:lang w:val="vi-VN"/>
        </w:rPr>
        <w:t>x</w:t>
      </w:r>
      <w:r w:rsidRPr="00B86DC5">
        <w:rPr>
          <w:bCs/>
          <w:lang w:val="sv-SE"/>
        </w:rPr>
        <w:t xml:space="preserve">ây dựng Báo cáo </w:t>
      </w:r>
      <w:r w:rsidRPr="00B86DC5">
        <w:rPr>
          <w:lang w:val="sv-SE"/>
        </w:rPr>
        <w:t>số 112/BC-BTP ngày 18/6/2021</w:t>
      </w:r>
      <w:r w:rsidRPr="00B86DC5">
        <w:rPr>
          <w:i/>
          <w:lang w:val="sv-SE"/>
        </w:rPr>
        <w:t xml:space="preserve"> </w:t>
      </w:r>
      <w:r w:rsidRPr="00B86DC5">
        <w:rPr>
          <w:bCs/>
          <w:lang w:val="sv-SE"/>
        </w:rPr>
        <w:t xml:space="preserve">của Bộ Tư pháp </w:t>
      </w:r>
      <w:r w:rsidRPr="00B86DC5">
        <w:rPr>
          <w:lang w:val="sv-SE"/>
        </w:rPr>
        <w:t>về tình hình rà soát văn bản QPPL về đầu tư, kinh doanh.</w:t>
      </w:r>
      <w:r w:rsidRPr="00B86DC5">
        <w:rPr>
          <w:lang w:val="vi-VN"/>
        </w:rPr>
        <w:t xml:space="preserve"> </w:t>
      </w:r>
      <w:r w:rsidRPr="00B86DC5">
        <w:rPr>
          <w:lang w:val="es-MX"/>
        </w:rPr>
        <w:t xml:space="preserve">Đặc biệt, trước những tác động, diễn biến phức tạp của dịch bệnh Covid-19, Bộ Tư pháp và các bộ, ngành </w:t>
      </w:r>
      <w:r w:rsidRPr="00B86DC5">
        <w:rPr>
          <w:lang w:val="sv-SE"/>
        </w:rPr>
        <w:t xml:space="preserve">đã tiếp tục rà soát pháp luật để tháo gỡ khó khăn cho đầu tư, kinh doanh và đời sống nhân dân theo chỉ đạo của Thủ tướng Chính phủ. Theo thống kê, năm 2021, toàn Ngành đã tập trung rà soát được 29.955 VBQPPL, kiến nghị xử lý đối với 5.581 văn bản </w:t>
      </w:r>
      <w:r w:rsidRPr="00B86DC5">
        <w:rPr>
          <w:i/>
          <w:lang w:val="sv-SE"/>
        </w:rPr>
        <w:t>(tăng 15.9% so với năm 2020)</w:t>
      </w:r>
      <w:r w:rsidRPr="00B86DC5">
        <w:rPr>
          <w:lang w:val="es-MX"/>
        </w:rPr>
        <w:t>.</w:t>
      </w:r>
    </w:p>
    <w:p w:rsidR="001B5210" w:rsidRPr="00B86DC5" w:rsidRDefault="001B5210" w:rsidP="001B5210">
      <w:pPr>
        <w:spacing w:before="120" w:after="120" w:line="254" w:lineRule="auto"/>
        <w:ind w:firstLine="720"/>
        <w:jc w:val="both"/>
        <w:rPr>
          <w:color w:val="000000"/>
          <w:lang w:val="sv-SE"/>
        </w:rPr>
      </w:pPr>
      <w:r w:rsidRPr="00B86DC5">
        <w:rPr>
          <w:spacing w:val="-2"/>
          <w:lang w:val="de-DE"/>
        </w:rPr>
        <w:t>Công tác pháp điển hệ thống QPPL tiếp tục đạt được những kết quả tích cực.</w:t>
      </w:r>
      <w:r w:rsidRPr="00B86DC5">
        <w:rPr>
          <w:color w:val="FF0000"/>
          <w:spacing w:val="-2"/>
          <w:lang w:val="de-DE"/>
        </w:rPr>
        <w:t xml:space="preserve"> </w:t>
      </w:r>
      <w:r w:rsidRPr="00B86DC5">
        <w:rPr>
          <w:color w:val="000000"/>
          <w:lang w:val="de-DE"/>
        </w:rPr>
        <w:t xml:space="preserve">Trong năm qua, Bộ Tư pháp tiếp tục phối hợp với các bộ, ngành đẩy nhanh tiến độ hoàn thành Bộ pháp điển </w:t>
      </w:r>
      <w:r w:rsidRPr="00B86DC5">
        <w:rPr>
          <w:color w:val="000000"/>
          <w:spacing w:val="-6"/>
          <w:lang w:val="de-DE"/>
        </w:rPr>
        <w:t>(hiện nay đã hoàn thành pháp điển 223/271 đề mục của Bộ pháp điển)</w:t>
      </w:r>
      <w:r w:rsidRPr="00B86DC5">
        <w:rPr>
          <w:color w:val="000000"/>
          <w:lang w:val="de-DE"/>
        </w:rPr>
        <w:t xml:space="preserve">; </w:t>
      </w:r>
      <w:r w:rsidRPr="00B86DC5">
        <w:rPr>
          <w:color w:val="000000"/>
          <w:spacing w:val="-6"/>
          <w:lang w:val="de-DE"/>
        </w:rPr>
        <w:t>tổ chức tuyên truyền, giới thiệu, hướng dẫn khai thác và sử dụng Bộ pháp điển để người dân, cơ quan, tổ chức có điều kiện thuận lợi trong việc tra cứu, tìm kiếm các quy định pháp luật, sử dụng hiệu quả Bộ pháp điển.</w:t>
      </w:r>
    </w:p>
    <w:p w:rsidR="001B5210" w:rsidRPr="00B86DC5" w:rsidRDefault="001B5210" w:rsidP="001B5210">
      <w:pPr>
        <w:tabs>
          <w:tab w:val="left" w:pos="3960"/>
        </w:tabs>
        <w:spacing w:before="120" w:after="120" w:line="254" w:lineRule="auto"/>
        <w:ind w:firstLine="720"/>
        <w:jc w:val="both"/>
        <w:rPr>
          <w:b/>
          <w:i/>
          <w:color w:val="000000" w:themeColor="text1"/>
          <w:shd w:val="clear" w:color="auto" w:fill="FFFFFF"/>
          <w:lang w:val="nb-NO"/>
        </w:rPr>
      </w:pPr>
      <w:r w:rsidRPr="00B86DC5">
        <w:rPr>
          <w:b/>
          <w:i/>
          <w:color w:val="000000" w:themeColor="text1"/>
          <w:shd w:val="clear" w:color="auto" w:fill="FFFFFF"/>
          <w:lang w:val="nb-NO"/>
        </w:rPr>
        <w:t>1.2. Công tác thi hành án dân sự, theo dõi thi hành án hành chính</w:t>
      </w:r>
    </w:p>
    <w:p w:rsidR="001B5210" w:rsidRPr="00B86DC5" w:rsidRDefault="001B5210" w:rsidP="001B5210">
      <w:pPr>
        <w:spacing w:before="120" w:after="120" w:line="254" w:lineRule="auto"/>
        <w:ind w:firstLine="720"/>
        <w:jc w:val="both"/>
      </w:pPr>
      <w:r w:rsidRPr="00B86DC5">
        <w:t xml:space="preserve">Công tác thi hành án dân sự tiếp tục nhận được sự quan tâm lớn của các cấp, các ngành. </w:t>
      </w:r>
      <w:r w:rsidRPr="00B86DC5">
        <w:rPr>
          <w:lang w:val="pt-BR"/>
        </w:rPr>
        <w:t xml:space="preserve">Bộ Tư pháp đã phối hợp chặt chẽ với Ban Nội chính Trung ương, Bộ Công an, Tòa án nhân dân tối cao, Viện Kiểm sát nhân dân tối cao </w:t>
      </w:r>
      <w:r w:rsidRPr="00B86DC5">
        <w:t>tham mưu, trình Ban Bí Thư ban hành Chỉ thị số 04-CT/TW ngày 02/6/2021 về tăng cường sự lãnh đạo của đảng đối với công tác thu hồi tài sản bị thất thoát, chiếm đoạt trong các vụ án hình sự về tham nhũng kinh tế để triển khai trong toàn hệ thống chính trị. Nhiều bộ, ngành và các tỉnh, thành phố đã kịp thời ban hành và tổ chức thực hiện Kế hoạch triển khai Chỉ thị số 04-CT/TW nêu trên, bảo đảm đồng bộ, thống nhất.</w:t>
      </w:r>
    </w:p>
    <w:p w:rsidR="001B5210" w:rsidRPr="00B86DC5" w:rsidRDefault="001B5210" w:rsidP="001B5210">
      <w:pPr>
        <w:pStyle w:val="FootnoteText"/>
        <w:spacing w:before="120" w:after="120" w:line="254" w:lineRule="auto"/>
        <w:ind w:firstLine="720"/>
        <w:contextualSpacing w:val="0"/>
        <w:jc w:val="both"/>
        <w:rPr>
          <w:rFonts w:ascii="Times New Roman" w:hAnsi="Times New Roman"/>
          <w:sz w:val="28"/>
          <w:szCs w:val="28"/>
          <w:lang w:val="nb-NO"/>
        </w:rPr>
      </w:pPr>
      <w:r w:rsidRPr="00B86DC5">
        <w:rPr>
          <w:rFonts w:ascii="Times New Roman" w:hAnsi="Times New Roman"/>
          <w:sz w:val="28"/>
          <w:szCs w:val="28"/>
        </w:rPr>
        <w:t xml:space="preserve">Mặc dù dịch bệnh Covid-19 gây trở ngại trên nhiều mặt cho việc thực hiện quyền yêu cầu thi hành án của người dân, doanh nghiệp và tác nghiệp tại cơ sở của Chấp hành viên, nhưng các cơ quan THADS đã nỗ lực thi hành xong </w:t>
      </w:r>
      <w:r w:rsidRPr="00B86DC5">
        <w:rPr>
          <w:rFonts w:ascii="Times New Roman" w:hAnsi="Times New Roman"/>
          <w:sz w:val="28"/>
          <w:szCs w:val="28"/>
          <w:lang w:val="nl-NL"/>
        </w:rPr>
        <w:t xml:space="preserve">493.971 việc với </w:t>
      </w:r>
      <w:r w:rsidRPr="00B86DC5">
        <w:rPr>
          <w:rFonts w:ascii="Times New Roman" w:hAnsi="Times New Roman"/>
          <w:sz w:val="28"/>
          <w:szCs w:val="28"/>
        </w:rPr>
        <w:t xml:space="preserve">trên </w:t>
      </w:r>
      <w:r w:rsidRPr="00B86DC5">
        <w:rPr>
          <w:rFonts w:ascii="Times New Roman" w:hAnsi="Times New Roman"/>
          <w:sz w:val="28"/>
          <w:szCs w:val="28"/>
          <w:lang w:val="nl-NL"/>
        </w:rPr>
        <w:t>45</w:t>
      </w:r>
      <w:r w:rsidRPr="00B86DC5">
        <w:rPr>
          <w:rFonts w:ascii="Times New Roman" w:hAnsi="Times New Roman"/>
          <w:noProof/>
          <w:sz w:val="28"/>
          <w:szCs w:val="28"/>
          <w:lang w:val="nl-NL"/>
        </w:rPr>
        <w:t>.705</w:t>
      </w:r>
      <w:r w:rsidRPr="00B86DC5">
        <w:rPr>
          <w:rFonts w:ascii="Times New Roman" w:hAnsi="Times New Roman"/>
          <w:sz w:val="28"/>
          <w:szCs w:val="28"/>
        </w:rPr>
        <w:t xml:space="preserve"> tỷ đồng, trong đó có hơn 4.000 tỷ đồng từ các vụ việc thuộc diện Ban chỉ đạo Trung ương về phòng chống tham nhũng theo dõi. </w:t>
      </w:r>
      <w:r w:rsidRPr="00B86DC5">
        <w:rPr>
          <w:rFonts w:ascii="Times New Roman" w:hAnsi="Times New Roman"/>
          <w:sz w:val="28"/>
          <w:szCs w:val="28"/>
          <w:lang w:val="pt-BR"/>
        </w:rPr>
        <w:t xml:space="preserve">Việc xử lý các vụ việc phức tạp, kéo dài, xử lý </w:t>
      </w:r>
      <w:r w:rsidRPr="00B86DC5">
        <w:rPr>
          <w:rFonts w:ascii="Times New Roman" w:hAnsi="Times New Roman"/>
          <w:sz w:val="28"/>
          <w:szCs w:val="28"/>
          <w:lang w:val="de-DE"/>
        </w:rPr>
        <w:t>thu hồi tài sản bị chiếm đoạt, thất thoát trong các vụ án hình sự về tham nhũng, kinh tế và án tín dụng, ngân hàng tiếp tục được lãnh đạo các cấp, các ngành liên quan quan tâm và tập trung chỉ đạo quyết liệt.</w:t>
      </w:r>
      <w:r w:rsidRPr="00B86DC5">
        <w:rPr>
          <w:rFonts w:ascii="Times New Roman" w:hAnsi="Times New Roman"/>
          <w:sz w:val="28"/>
          <w:szCs w:val="28"/>
          <w:lang w:val="pt-BR"/>
        </w:rPr>
        <w:t xml:space="preserve"> Việc</w:t>
      </w:r>
      <w:r w:rsidRPr="00B86DC5">
        <w:rPr>
          <w:rFonts w:ascii="Times New Roman" w:hAnsi="Times New Roman"/>
          <w:sz w:val="28"/>
          <w:szCs w:val="28"/>
          <w:lang w:val="it-IT"/>
        </w:rPr>
        <w:t xml:space="preserve"> phối hợp với các ngành </w:t>
      </w:r>
      <w:r w:rsidRPr="00B86DC5">
        <w:rPr>
          <w:rFonts w:ascii="Times New Roman" w:hAnsi="Times New Roman"/>
          <w:sz w:val="28"/>
          <w:szCs w:val="28"/>
          <w:lang w:val="pt-BR"/>
        </w:rPr>
        <w:t>Nội chính, Tòa án, Kiểm sát, Công an, Ngân hàng, Bảo hiểm xã hội</w:t>
      </w:r>
      <w:r w:rsidRPr="00B86DC5">
        <w:rPr>
          <w:rFonts w:ascii="Times New Roman" w:hAnsi="Times New Roman"/>
          <w:sz w:val="28"/>
          <w:szCs w:val="28"/>
          <w:lang w:val="it-IT"/>
        </w:rPr>
        <w:t xml:space="preserve"> trong hoạt động THADS tiếp tục</w:t>
      </w:r>
      <w:r w:rsidRPr="00B86DC5">
        <w:rPr>
          <w:rFonts w:ascii="Times New Roman" w:hAnsi="Times New Roman"/>
          <w:sz w:val="28"/>
          <w:szCs w:val="28"/>
          <w:lang w:val="pt-BR"/>
        </w:rPr>
        <w:t xml:space="preserve"> được thực hiện kịp thời, chặt chẽ, góp phần tháo gỡ những khó khăn, vướng mắc phát sinh trong quá trình thi hành án.</w:t>
      </w:r>
      <w:r w:rsidRPr="00B86DC5">
        <w:rPr>
          <w:rFonts w:ascii="Times New Roman" w:hAnsi="Times New Roman"/>
          <w:sz w:val="28"/>
          <w:szCs w:val="28"/>
          <w:lang w:val="it-IT"/>
        </w:rPr>
        <w:t xml:space="preserve"> </w:t>
      </w:r>
      <w:r w:rsidRPr="00B86DC5">
        <w:rPr>
          <w:rFonts w:ascii="Times New Roman" w:hAnsi="Times New Roman"/>
          <w:sz w:val="28"/>
          <w:szCs w:val="28"/>
          <w:lang w:val="pt-BR"/>
        </w:rPr>
        <w:t>Ban chỉ đạo THADS các cấp tiếp tục được rà soát, kiện toàn, kịp thời giải quyết nhiều vụ việc phức tạp</w:t>
      </w:r>
      <w:r w:rsidRPr="00B86DC5">
        <w:rPr>
          <w:rFonts w:ascii="Times New Roman" w:hAnsi="Times New Roman"/>
          <w:sz w:val="28"/>
          <w:szCs w:val="28"/>
          <w:lang w:val="nb-NO"/>
        </w:rPr>
        <w:t>.</w:t>
      </w:r>
    </w:p>
    <w:p w:rsidR="001B5210" w:rsidRPr="00B86DC5" w:rsidRDefault="001B5210" w:rsidP="001B5210">
      <w:pPr>
        <w:pStyle w:val="FootnoteText"/>
        <w:spacing w:before="120" w:after="120" w:line="254" w:lineRule="auto"/>
        <w:ind w:firstLine="720"/>
        <w:contextualSpacing w:val="0"/>
        <w:jc w:val="both"/>
        <w:rPr>
          <w:rFonts w:ascii="Times New Roman" w:hAnsi="Times New Roman"/>
          <w:i/>
          <w:sz w:val="28"/>
          <w:szCs w:val="28"/>
          <w:lang w:val="pt-BR"/>
        </w:rPr>
      </w:pPr>
      <w:r w:rsidRPr="00B86DC5">
        <w:rPr>
          <w:rFonts w:ascii="Times New Roman" w:hAnsi="Times New Roman"/>
          <w:sz w:val="28"/>
          <w:szCs w:val="28"/>
          <w:lang w:eastAsia="vi-VN"/>
        </w:rPr>
        <w:t>Các cơ quan THADS đã thực hiện nghiêm việc theo dõi thi hành án hành chính theo quy định</w:t>
      </w:r>
      <w:r w:rsidRPr="00B86DC5">
        <w:rPr>
          <w:rFonts w:ascii="Times New Roman" w:hAnsi="Times New Roman"/>
          <w:sz w:val="28"/>
          <w:szCs w:val="28"/>
        </w:rPr>
        <w:t xml:space="preserve">, kết quả </w:t>
      </w:r>
      <w:r w:rsidRPr="00B86DC5">
        <w:rPr>
          <w:rFonts w:ascii="Times New Roman" w:hAnsi="Times New Roman"/>
          <w:sz w:val="28"/>
          <w:szCs w:val="28"/>
          <w:lang w:eastAsia="vi-VN"/>
        </w:rPr>
        <w:t>thi hành án hành chính</w:t>
      </w:r>
      <w:r w:rsidRPr="00B86DC5">
        <w:rPr>
          <w:rFonts w:ascii="Times New Roman" w:hAnsi="Times New Roman"/>
          <w:sz w:val="28"/>
          <w:szCs w:val="28"/>
        </w:rPr>
        <w:t xml:space="preserve"> có nhiều chuyển biến tích cực. </w:t>
      </w:r>
      <w:r w:rsidRPr="00B86DC5">
        <w:rPr>
          <w:rFonts w:ascii="Times New Roman" w:hAnsi="Times New Roman"/>
          <w:sz w:val="28"/>
          <w:szCs w:val="28"/>
          <w:lang w:eastAsia="vi-VN"/>
        </w:rPr>
        <w:t xml:space="preserve">Năm 2021, cơ quan nhà nước, người có thẩm quyền trong cơ quan nhà nước phải thi hành </w:t>
      </w:r>
      <w:r w:rsidRPr="00B86DC5">
        <w:rPr>
          <w:rFonts w:ascii="Times New Roman" w:hAnsi="Times New Roman"/>
          <w:sz w:val="28"/>
          <w:szCs w:val="28"/>
          <w:lang w:val="nl-NL" w:eastAsia="vi-VN"/>
        </w:rPr>
        <w:t xml:space="preserve">944 </w:t>
      </w:r>
      <w:r w:rsidRPr="00B86DC5">
        <w:rPr>
          <w:rFonts w:ascii="Times New Roman" w:hAnsi="Times New Roman"/>
          <w:sz w:val="28"/>
          <w:szCs w:val="28"/>
          <w:lang w:val="vi-VN" w:eastAsia="vi-VN"/>
        </w:rPr>
        <w:t>bản án, quyết định về vụ án hành chính</w:t>
      </w:r>
      <w:r w:rsidRPr="00B86DC5">
        <w:rPr>
          <w:rFonts w:ascii="Times New Roman" w:hAnsi="Times New Roman"/>
          <w:sz w:val="28"/>
          <w:szCs w:val="28"/>
          <w:lang w:eastAsia="vi-VN"/>
        </w:rPr>
        <w:t xml:space="preserve">; kết quả: </w:t>
      </w:r>
      <w:r w:rsidRPr="00B86DC5">
        <w:rPr>
          <w:rFonts w:ascii="Times New Roman" w:hAnsi="Times New Roman"/>
          <w:sz w:val="28"/>
          <w:szCs w:val="28"/>
        </w:rPr>
        <w:t>đã thi hành xong 455 việc (tăng 92 việc so với năm 2020)</w:t>
      </w:r>
      <w:r w:rsidRPr="00B86DC5">
        <w:rPr>
          <w:rFonts w:ascii="Times New Roman" w:hAnsi="Times New Roman"/>
          <w:i/>
          <w:sz w:val="28"/>
          <w:szCs w:val="28"/>
          <w:lang w:val="pt-BR"/>
        </w:rPr>
        <w:t xml:space="preserve">. </w:t>
      </w:r>
    </w:p>
    <w:p w:rsidR="001B5210" w:rsidRPr="00B86DC5" w:rsidRDefault="001B5210" w:rsidP="001B5210">
      <w:pPr>
        <w:pStyle w:val="Heading2"/>
        <w:spacing w:before="120" w:after="120" w:line="254" w:lineRule="auto"/>
        <w:ind w:firstLine="720"/>
        <w:jc w:val="both"/>
        <w:rPr>
          <w:rFonts w:ascii="Times New Roman" w:eastAsia="MS Mincho" w:hAnsi="Times New Roman"/>
          <w:b/>
          <w:i/>
          <w:color w:val="000000" w:themeColor="text1"/>
          <w:sz w:val="28"/>
          <w:szCs w:val="28"/>
          <w:lang w:eastAsia="ja-JP"/>
        </w:rPr>
      </w:pPr>
      <w:r w:rsidRPr="00B86DC5">
        <w:rPr>
          <w:rFonts w:ascii="Times New Roman" w:hAnsi="Times New Roman"/>
          <w:b/>
          <w:bCs/>
          <w:i/>
          <w:color w:val="000000" w:themeColor="text1"/>
          <w:lang w:val="fr-FR"/>
        </w:rPr>
        <w:t>1.3.</w:t>
      </w:r>
      <w:r w:rsidRPr="00B86DC5">
        <w:rPr>
          <w:rFonts w:ascii="Times New Roman" w:hAnsi="Times New Roman"/>
          <w:bCs/>
          <w:i/>
          <w:color w:val="000000" w:themeColor="text1"/>
          <w:lang w:val="fr-FR"/>
        </w:rPr>
        <w:t xml:space="preserve"> </w:t>
      </w:r>
      <w:r w:rsidRPr="00B86DC5">
        <w:rPr>
          <w:rFonts w:ascii="Times New Roman" w:hAnsi="Times New Roman"/>
          <w:b/>
          <w:i/>
          <w:color w:val="000000" w:themeColor="text1"/>
          <w:sz w:val="28"/>
          <w:szCs w:val="28"/>
          <w:lang w:val="en-US" w:eastAsia="en-US"/>
        </w:rPr>
        <w:t>Công tác hộ tịch, quốc tịch, chứng thực, nuôi con nuôi, lý lịch tư pháp, đăng ký giao dịch bảo đảm, bồi thường nhà nước</w:t>
      </w:r>
    </w:p>
    <w:p w:rsidR="001B5210" w:rsidRPr="00B86DC5" w:rsidRDefault="001B5210" w:rsidP="001B5210">
      <w:pPr>
        <w:spacing w:before="120" w:after="120" w:line="254" w:lineRule="auto"/>
        <w:ind w:firstLine="720"/>
        <w:jc w:val="both"/>
        <w:rPr>
          <w:color w:val="000000" w:themeColor="text1"/>
          <w:lang w:val="nb-NO"/>
        </w:rPr>
      </w:pPr>
      <w:r w:rsidRPr="00B86DC5">
        <w:rPr>
          <w:color w:val="000000" w:themeColor="text1"/>
          <w:lang w:val="nb-NO"/>
        </w:rPr>
        <w:t>a) Công tác hộ tịch, quốc tịch, chứng thực</w:t>
      </w:r>
    </w:p>
    <w:p w:rsidR="001B5210" w:rsidRPr="00B86DC5" w:rsidRDefault="001B5210" w:rsidP="001B5210">
      <w:pPr>
        <w:spacing w:before="120" w:after="120" w:line="254" w:lineRule="auto"/>
        <w:ind w:firstLine="720"/>
        <w:jc w:val="both"/>
        <w:rPr>
          <w:lang w:val="nb-NO"/>
        </w:rPr>
      </w:pPr>
      <w:r w:rsidRPr="00B86DC5">
        <w:t xml:space="preserve">Năm 2021, công tác quản lý nhà nước về hộ tịch, quốc tịch, chứng thực được tăng cường. Bộ Tư pháp, các Sở Tư pháp đã tích cực, chủ động hướng dẫn thực hiện thống nhất, với tinh thần hỗ trợ, linh hoạt tối đa về công tác khai sinh, khai tử, đăng ký kết hôn, chứng thực cho người dân, đặc biệt tại các địa phương thực hiện giãn cách xã hội; </w:t>
      </w:r>
      <w:r w:rsidRPr="00B86DC5">
        <w:rPr>
          <w:lang w:val="en-GB"/>
        </w:rPr>
        <w:t>đăng ký giám hộ, chăm sóc, hỗ trợ trẻ bị mồ côi, không có người nuôi dưỡng do mất cha, mẹ, người thân bởi dịch bệnh Covid-19</w:t>
      </w:r>
      <w:r w:rsidRPr="00B86DC5">
        <w:rPr>
          <w:lang w:val="es-NI"/>
        </w:rPr>
        <w:t>.</w:t>
      </w:r>
    </w:p>
    <w:p w:rsidR="001B5210" w:rsidRPr="00B86DC5" w:rsidRDefault="001B5210" w:rsidP="001B5210">
      <w:pPr>
        <w:spacing w:before="120" w:after="120" w:line="254" w:lineRule="auto"/>
        <w:ind w:firstLine="720"/>
        <w:jc w:val="both"/>
        <w:rPr>
          <w:rFonts w:eastAsia="Calibri"/>
        </w:rPr>
      </w:pPr>
      <w:r w:rsidRPr="00B86DC5">
        <w:t xml:space="preserve">Việc thực hiện Chương trình hành động quốc gia của Việt Nam về đăng ký, thống kê hộ tịch giai đoạn 2017-2024, gắn với thực hiện Luật Hộ tịch tiếp tục đạt được nhiều kết quả quan trọng; </w:t>
      </w:r>
      <w:r w:rsidRPr="00B86DC5">
        <w:rPr>
          <w:iCs/>
          <w:color w:val="000000"/>
        </w:rPr>
        <w:t>Đoàn đại biểu Bộ Tư pháp Việt Nam đã tham gia chủ động, hiệu quả vào sự thành công của Hội nghị cấp Bộ trưởng lần thứ hai về đăng ký và thống kê hộ tịch khu vực Châu Á - Thái Bình Dương</w:t>
      </w:r>
      <w:r w:rsidRPr="00B86DC5">
        <w:t xml:space="preserve">. </w:t>
      </w:r>
      <w:r w:rsidRPr="00B86DC5">
        <w:rPr>
          <w:rFonts w:eastAsia="Calibri"/>
        </w:rPr>
        <w:t>Cơ sở dữ liệu hộ tịch điện tử triển khai tại 63 tỉnh/thành đã ghi nhận có trên 21.2 triệu dữ liệu khai sinh với trên 6.4 triệu dữ liệu khai sinh đủ điều kiện, đã được Cơ sở dữ liệu quốc gia (CSDLQG) về dân cư cấp số định danh cá nhân; trên 2.7 triệu dữ liệu khai sinh của trẻ em dưới 6 tuổi đã được chuyển thành công sang CSDLQG về bảo hiểm để cấp thẻ BHYT; trên 4.2 triệu dữ liệu kết hôn; trên 3 triệu dữ liệu khai tử; và trên 5.6 triệu hồ sơ đăng ký các sự kiện hộ tịch khác.</w:t>
      </w:r>
    </w:p>
    <w:p w:rsidR="001B5210" w:rsidRPr="00B86DC5" w:rsidRDefault="001B5210" w:rsidP="001B5210">
      <w:pPr>
        <w:spacing w:before="120" w:after="120" w:line="259" w:lineRule="auto"/>
        <w:ind w:firstLine="720"/>
        <w:jc w:val="both"/>
        <w:rPr>
          <w:lang w:val="it-IT"/>
        </w:rPr>
      </w:pPr>
      <w:r w:rsidRPr="00B86DC5">
        <w:rPr>
          <w:rFonts w:eastAsia="Calibri"/>
        </w:rPr>
        <w:t xml:space="preserve">Năm 2021, số lượng đăng ký khai sinh tăng cao do nhiều công dân thực hiện đăng ký mới (quá hạn) và đăng ký lại để làm căn cước công dân, cụ thể: </w:t>
      </w:r>
      <w:r w:rsidRPr="00B86DC5">
        <w:rPr>
          <w:lang w:val="it-IT"/>
        </w:rPr>
        <w:t xml:space="preserve">đã thực hiện đăng ký khai sinh mới cho 2.754.290 trường hợp </w:t>
      </w:r>
      <w:r w:rsidRPr="00B86DC5">
        <w:rPr>
          <w:i/>
          <w:lang w:val="it-IT"/>
        </w:rPr>
        <w:t>(tăng 33,8% so với năm 2020)</w:t>
      </w:r>
      <w:r w:rsidRPr="00B86DC5">
        <w:rPr>
          <w:lang w:val="it-IT"/>
        </w:rPr>
        <w:t xml:space="preserve">, đăng ký khai sinh lại cho 2.526.820 trường hợp </w:t>
      </w:r>
      <w:r w:rsidRPr="00B86DC5">
        <w:rPr>
          <w:i/>
          <w:lang w:val="it-IT"/>
        </w:rPr>
        <w:t xml:space="preserve">(tăng 130% so với năm 2020) </w:t>
      </w:r>
      <w:r w:rsidRPr="00B86DC5">
        <w:rPr>
          <w:lang w:val="it-IT"/>
        </w:rPr>
        <w:t xml:space="preserve">và 3.265 trường hợp khai sinh có yếu tố nước ngoài. Các cơ quan đăng ký hộ tịch cũng đã đăng ký khai tử cho tổng số 613.229 trường hợp </w:t>
      </w:r>
      <w:r w:rsidRPr="00B86DC5">
        <w:rPr>
          <w:i/>
          <w:lang w:val="it-IT"/>
        </w:rPr>
        <w:t>(tăng 4,6% so với năm 2020)</w:t>
      </w:r>
      <w:r w:rsidRPr="00B86DC5">
        <w:rPr>
          <w:lang w:val="it-IT"/>
        </w:rPr>
        <w:t>; đăng ký kết hôn cho tổng số 501.003 cặp, trong đó có 471.377 trường hợp đăng ký mới, 26.878 trường hợp đăng ký lại và 2.748 trường hợp có yếu tố nước ngoài.</w:t>
      </w:r>
    </w:p>
    <w:p w:rsidR="001B5210" w:rsidRPr="00B86DC5" w:rsidRDefault="001B5210" w:rsidP="001B5210">
      <w:pPr>
        <w:spacing w:before="120" w:after="120" w:line="259" w:lineRule="auto"/>
        <w:ind w:firstLine="720"/>
        <w:jc w:val="both"/>
      </w:pPr>
      <w:r w:rsidRPr="00B86DC5">
        <w:rPr>
          <w:lang w:val="nl-NL"/>
        </w:rPr>
        <w:t xml:space="preserve">Bộ Tư pháp đã </w:t>
      </w:r>
      <w:r w:rsidRPr="00B86DC5">
        <w:t>kịp thời trình</w:t>
      </w:r>
      <w:r w:rsidRPr="00B86DC5">
        <w:rPr>
          <w:lang w:val="nl-NL"/>
        </w:rPr>
        <w:t xml:space="preserve"> Chủ tịch nước giải quyết 4.966 hồ sơ về quốc tịch</w:t>
      </w:r>
      <w:r w:rsidRPr="00B86DC5">
        <w:rPr>
          <w:i/>
          <w:lang w:val="nl-NL"/>
        </w:rPr>
        <w:t xml:space="preserve">; </w:t>
      </w:r>
      <w:r w:rsidRPr="00B86DC5">
        <w:rPr>
          <w:lang w:val="nl-NL"/>
        </w:rPr>
        <w:t>t</w:t>
      </w:r>
      <w:r w:rsidRPr="00B86DC5">
        <w:rPr>
          <w:lang w:val="nb-NO"/>
        </w:rPr>
        <w:t xml:space="preserve">ham mưu </w:t>
      </w:r>
      <w:r w:rsidRPr="00B86DC5">
        <w:t xml:space="preserve">Thủ tướng Chính phủ cho phép gia hạn thời gian thực hiện Tiểu Đề án 2 </w:t>
      </w:r>
      <w:r w:rsidRPr="00B86DC5">
        <w:rPr>
          <w:bCs/>
          <w:i/>
          <w:lang w:val="vi-VN" w:eastAsia="zh-CN"/>
        </w:rPr>
        <w:t>“Giải quyết các vấn đề về quốc tịch, hộ tịch, hộ khẩu và các giấy tờ tùy thân khác cho người di cư tự do từ Campuchia về nước”</w:t>
      </w:r>
      <w:r w:rsidRPr="00B86DC5">
        <w:rPr>
          <w:bCs/>
          <w:i/>
          <w:lang w:eastAsia="zh-CN"/>
        </w:rPr>
        <w:t xml:space="preserve"> </w:t>
      </w:r>
      <w:r w:rsidRPr="00B86DC5">
        <w:t xml:space="preserve">đến hết năm 2025 để tiếp tục giải quyết vấn đề quốc tịch, hộ tịch cho người di cư tự do từ Campuchia đã về cư trú ổn định tại Việt Nam lâu năm mà chưa được giải quyết. </w:t>
      </w:r>
    </w:p>
    <w:p w:rsidR="001B5210" w:rsidRPr="00B86DC5" w:rsidRDefault="001B5210" w:rsidP="001B5210">
      <w:pPr>
        <w:spacing w:before="120" w:after="120" w:line="259" w:lineRule="auto"/>
        <w:ind w:firstLine="720"/>
        <w:jc w:val="both"/>
        <w:rPr>
          <w:bCs/>
        </w:rPr>
      </w:pPr>
      <w:r w:rsidRPr="00B86DC5">
        <w:rPr>
          <w:lang w:val="nl-NL"/>
        </w:rPr>
        <w:t xml:space="preserve">Trên toàn quốc đã chứng thực trên 81 triệu bản sao; </w:t>
      </w:r>
      <w:r w:rsidRPr="00B86DC5">
        <w:rPr>
          <w:lang w:val="nb-NO"/>
        </w:rPr>
        <w:t xml:space="preserve">thực hiện được gần 07 triệu việc chứng thực </w:t>
      </w:r>
      <w:r w:rsidRPr="00B86DC5">
        <w:rPr>
          <w:bCs/>
        </w:rPr>
        <w:t>hợp đồng, giao dịch, chữ ký và các văn bản thỏa thuận khác,</w:t>
      </w:r>
      <w:r w:rsidRPr="00B86DC5">
        <w:rPr>
          <w:lang w:val="nb-NO"/>
        </w:rPr>
        <w:t xml:space="preserve"> đáp ứng kịp thời yêu cầu của người dân, doanh nghiệp</w:t>
      </w:r>
      <w:r w:rsidRPr="00B86DC5">
        <w:t>.</w:t>
      </w:r>
    </w:p>
    <w:p w:rsidR="001B5210" w:rsidRPr="00B86DC5" w:rsidRDefault="001B5210" w:rsidP="001B5210">
      <w:pPr>
        <w:spacing w:before="120" w:after="120" w:line="259" w:lineRule="auto"/>
        <w:ind w:firstLine="720"/>
        <w:jc w:val="both"/>
        <w:rPr>
          <w:color w:val="000000" w:themeColor="text1"/>
          <w:lang w:val="nb-NO"/>
        </w:rPr>
      </w:pPr>
      <w:r w:rsidRPr="00B86DC5">
        <w:rPr>
          <w:color w:val="000000" w:themeColor="text1"/>
          <w:lang w:val="nb-NO"/>
        </w:rPr>
        <w:t>b) Công tác nuôi con nuôi</w:t>
      </w:r>
    </w:p>
    <w:p w:rsidR="001B5210" w:rsidRPr="00B86DC5" w:rsidRDefault="001B5210" w:rsidP="001B5210">
      <w:pPr>
        <w:spacing w:before="120" w:after="120" w:line="259" w:lineRule="auto"/>
        <w:ind w:firstLine="720"/>
        <w:jc w:val="both"/>
        <w:rPr>
          <w:lang w:val="nb-NO"/>
        </w:rPr>
      </w:pPr>
      <w:r w:rsidRPr="00B86DC5">
        <w:t xml:space="preserve">Toàn Ngành tiếp tục thực hiện tốt Luật Nuôi con nuôi và các văn bản hướng dẫn thi hành; Chỉ thị số 03/CT-TTg của Thủ tướng Chính phủ; Quy chế số 721/QC-BTP-BLĐTBXH ngày 14/3/2016 giữa Bộ Tư pháp và Bộ Lao động - Thương binh và Xã hội. </w:t>
      </w:r>
      <w:r w:rsidRPr="00B86DC5">
        <w:rPr>
          <w:lang w:val="nb-NO"/>
        </w:rPr>
        <w:t xml:space="preserve">Trong năm đã tổ chức </w:t>
      </w:r>
      <w:r w:rsidRPr="00B86DC5">
        <w:rPr>
          <w:lang w:val="nl-NL"/>
        </w:rPr>
        <w:t>tổng kết 10 năm thi hành Luật Nuôi con nuôi và Công ước La Hay 1993</w:t>
      </w:r>
      <w:r w:rsidRPr="00B86DC5">
        <w:rPr>
          <w:lang w:val="nb-NO"/>
        </w:rPr>
        <w:t xml:space="preserve">. Đặc biệt, ngay khi tình hình dịch bệnh Covid-19 tại thành phố Hồ Chí Minh được kiểm soát, Bộ Tư pháp đã cùng với các Bộ: Công an, Quốc phòng, Ngoại giao, Y tế, Giao thông vận tải, Lao động-Thương binh và Xã hội và phối hợp với Ủy ban nhân dân 22 tỉnh/thành phố có liên quan tổ chức đợt 2 Lễ giao nhận con nuôi tại thành phố Hồ Chí Minh cho 91 gia đình thuộc 08 nước châu Âu. </w:t>
      </w:r>
      <w:r w:rsidRPr="00B86DC5">
        <w:rPr>
          <w:lang w:val="nl-NL"/>
        </w:rPr>
        <w:t xml:space="preserve">Theo thống kê, năm 2021, trên toàn quốc </w:t>
      </w:r>
      <w:r w:rsidRPr="00B86DC5">
        <w:rPr>
          <w:lang w:val="nb-NO"/>
        </w:rPr>
        <w:t xml:space="preserve">đã giải quyết 2.136 trường hợp nuôi con nuôi trong nước; </w:t>
      </w:r>
      <w:r w:rsidRPr="00B86DC5">
        <w:rPr>
          <w:bCs/>
          <w:lang w:val="da-DK"/>
        </w:rPr>
        <w:t xml:space="preserve">135 trường hợp nuôi con nuôi có yếu tố nước ngoài. </w:t>
      </w:r>
    </w:p>
    <w:p w:rsidR="001B5210" w:rsidRPr="00B86DC5" w:rsidRDefault="001B5210" w:rsidP="001B5210">
      <w:pPr>
        <w:spacing w:before="120" w:after="120" w:line="259" w:lineRule="auto"/>
        <w:ind w:firstLine="720"/>
        <w:jc w:val="both"/>
        <w:rPr>
          <w:color w:val="000000" w:themeColor="text1"/>
          <w:lang w:val="nb-NO"/>
        </w:rPr>
      </w:pPr>
      <w:r w:rsidRPr="00B86DC5">
        <w:rPr>
          <w:color w:val="000000" w:themeColor="text1"/>
          <w:lang w:val="nb-NO"/>
        </w:rPr>
        <w:t>c) Công tác lý lịch tư pháp</w:t>
      </w:r>
    </w:p>
    <w:p w:rsidR="001B5210" w:rsidRPr="00B86DC5" w:rsidRDefault="001B5210" w:rsidP="001B5210">
      <w:pPr>
        <w:spacing w:before="120" w:after="120" w:line="259" w:lineRule="auto"/>
        <w:ind w:firstLine="720"/>
        <w:jc w:val="both"/>
        <w:rPr>
          <w:lang w:val="nb-NO"/>
        </w:rPr>
      </w:pPr>
      <w:r w:rsidRPr="00B86DC5">
        <w:t>Bộ đã phối hợp với các bộ, ngành có liên quan triển khai thực hiện tốt ý kiến chỉ đạo của Thủ tướng Chính phủ về kết quả tổng kết 10 năm thực hiện Luật Lý lịch tư pháp (LLTP); phối hợp với Bộ Lao động - Thương binh và Xã hội xây dựng Quy chế một cửa liên thông trong cấp Phiếu lý lịch tư pháp và giấy phép lao động cho người nước ngoài.</w:t>
      </w:r>
      <w:r w:rsidRPr="00B86DC5">
        <w:rPr>
          <w:i/>
        </w:rPr>
        <w:t xml:space="preserve"> </w:t>
      </w:r>
      <w:r w:rsidRPr="00B86DC5">
        <w:t>Hoạt động xây dựng, quản lý, sử dụng và khai thác Cơ sở dữ liệu LLTP được quan tâm, chú trọng</w:t>
      </w:r>
      <w:r w:rsidRPr="00B86DC5">
        <w:rPr>
          <w:lang w:val="nb-NO"/>
        </w:rPr>
        <w:t xml:space="preserve">; hệ thống Phần mềm hỗ trợ tra cứu, xác minh thông tin để cấp Phiếu LLTP tại Trung tâm LLTP quốc gia và các Sở Tư pháp tiếp tục được nâng cấp để đáp ứng nhu cầu cấp Phiếu của các cá nhân, cơ quan, tổ chức. </w:t>
      </w:r>
      <w:r w:rsidRPr="00B86DC5">
        <w:rPr>
          <w:bCs/>
          <w:lang w:val="da-DK"/>
        </w:rPr>
        <w:t>Việc giải quyết các yêu cầu cấp phiếu lý lịch tư pháp được thực hiện kịp thời</w:t>
      </w:r>
      <w:r w:rsidRPr="00B86DC5">
        <w:rPr>
          <w:lang w:val="nb-NO"/>
        </w:rPr>
        <w:t xml:space="preserve">. Bộ và các Sở Tư pháp </w:t>
      </w:r>
      <w:r w:rsidRPr="00B86DC5">
        <w:rPr>
          <w:lang w:val="hr-HR"/>
        </w:rPr>
        <w:t>đã cấp đư</w:t>
      </w:r>
      <w:r w:rsidRPr="00B86DC5">
        <w:rPr>
          <w:lang w:val="de-DE"/>
        </w:rPr>
        <w:t>ợc tổng số 555.370 phiếu LLTP. Bộ Tư pháp đã</w:t>
      </w:r>
      <w:r w:rsidRPr="00B86DC5">
        <w:rPr>
          <w:lang w:val="hr-HR"/>
        </w:rPr>
        <w:t xml:space="preserve"> </w:t>
      </w:r>
      <w:r w:rsidRPr="00B86DC5">
        <w:t xml:space="preserve">phối hợp với Cục Hồ sơ nghiệp vụ, Bộ Công an và Công an các tỉnh/thành phố tra cứu, xác minh </w:t>
      </w:r>
      <w:r w:rsidRPr="00B86DC5">
        <w:rPr>
          <w:lang w:val="pt-BR"/>
        </w:rPr>
        <w:t xml:space="preserve">475.990 </w:t>
      </w:r>
      <w:r w:rsidRPr="00B86DC5">
        <w:t xml:space="preserve">trường hợp </w:t>
      </w:r>
      <w:r w:rsidRPr="00B86DC5">
        <w:rPr>
          <w:lang w:val="en"/>
        </w:rPr>
        <w:t xml:space="preserve">cho các Sở Tư pháp cấp Phiếu. </w:t>
      </w:r>
    </w:p>
    <w:p w:rsidR="001B5210" w:rsidRPr="00B86DC5" w:rsidRDefault="001B5210" w:rsidP="001B5210">
      <w:pPr>
        <w:spacing w:before="120" w:after="120" w:line="259" w:lineRule="auto"/>
        <w:ind w:firstLine="720"/>
        <w:jc w:val="both"/>
        <w:rPr>
          <w:color w:val="000000" w:themeColor="text1"/>
          <w:lang w:val="nb-NO"/>
        </w:rPr>
      </w:pPr>
      <w:r w:rsidRPr="00B86DC5">
        <w:rPr>
          <w:color w:val="000000" w:themeColor="text1"/>
          <w:lang w:val="nb-NO"/>
        </w:rPr>
        <w:t>d) Công tác đăng ký giao dịch bảo đảm</w:t>
      </w:r>
    </w:p>
    <w:p w:rsidR="001B5210" w:rsidRPr="00B86DC5" w:rsidRDefault="001B5210" w:rsidP="001B5210">
      <w:pPr>
        <w:widowControl w:val="0"/>
        <w:spacing w:before="120" w:after="120" w:line="259" w:lineRule="auto"/>
        <w:ind w:firstLine="720"/>
        <w:jc w:val="both"/>
      </w:pPr>
      <w:r w:rsidRPr="00B86DC5">
        <w:t xml:space="preserve">Thể chế pháp luật về bảo đảm thực hiện nghĩa vụ và đăng ký biện pháp bảo đảm tiếp tục được hoàn thiện với việc Chính phủ ban hành Nghị định số 21/2021/NĐ-CP ngày 19/3/2021 quy định thi hành Bộ luật Dân sự về bảo đảm thực hiện nghĩa vụ. Với việc hoàn thiện phần mềm đăng ký trực tuyến và áp dụng chữ ký số trong hoạt động đăng ký biện pháp bảo đảm đã góp phần đẩy mạnh cung cấp dịch vụ công trực tuyến mức độ 4 trong công tác đăng ký, cung cấp thông tin về biện pháp bảo đảm, tạo thuận lợi rất lớn cho người dân, doanh nghiệp. Bộ tiếp tục chỉ đạo thực hiện nghiêm việc giảm 20% phí cho cá nhân, tổ chức khi yêu cầu đăng ký, cung cấp thông tin về biện pháp bảo đảm bằng động sản, tàu biển (trừ máy bay); </w:t>
      </w:r>
      <w:r w:rsidRPr="00B86DC5">
        <w:rPr>
          <w:lang w:val="pt-BR"/>
        </w:rPr>
        <w:t>ước tính đã giảm được khoảng 9.111.443.400 đồng cho các cá nhân, tổ chức đến yêu cầu cung cấp dịch vụ công.</w:t>
      </w:r>
      <w:r w:rsidRPr="00B86DC5">
        <w:t xml:space="preserve"> Trong năm, Bộ đã tiếp nhận và giải quyết 1.036.017 Phiếu đăng ký biện pháp bảo đảm, Phiếu cung cấp thông tin về biện pháp bảo đảm </w:t>
      </w:r>
      <w:r w:rsidRPr="00B86DC5">
        <w:rPr>
          <w:i/>
        </w:rPr>
        <w:t>(tăng 03% so với cùng kỳ năm 2020).</w:t>
      </w:r>
      <w:r w:rsidRPr="00B86DC5">
        <w:t xml:space="preserve"> Tỷ lệ Phiếu trực tuyến chiếm 79% trên tổng số Phiếu đăng ký và Phiếu cung cấp thông tin </w:t>
      </w:r>
      <w:r w:rsidRPr="00B86DC5">
        <w:rPr>
          <w:i/>
        </w:rPr>
        <w:t xml:space="preserve">(tăng 06% so với cùng kỳ năm 2020); </w:t>
      </w:r>
      <w:r w:rsidRPr="00B86DC5">
        <w:t xml:space="preserve">có 5.399.566 lượt cá nhân, tổ chức tra cứu thông tin miễn phí trên Hệ thống đăng ký trực tuyến </w:t>
      </w:r>
      <w:r w:rsidRPr="00B86DC5">
        <w:rPr>
          <w:i/>
        </w:rPr>
        <w:t>(tăng 66% so với cùng kỳ năm 2020).</w:t>
      </w:r>
    </w:p>
    <w:p w:rsidR="001B5210" w:rsidRPr="00B86DC5" w:rsidRDefault="001B5210" w:rsidP="001B5210">
      <w:pPr>
        <w:spacing w:before="120" w:after="120" w:line="259" w:lineRule="auto"/>
        <w:ind w:firstLine="720"/>
        <w:jc w:val="both"/>
        <w:rPr>
          <w:color w:val="000000" w:themeColor="text1"/>
          <w:lang w:val="nb-NO"/>
        </w:rPr>
      </w:pPr>
      <w:r w:rsidRPr="00B86DC5">
        <w:rPr>
          <w:color w:val="000000" w:themeColor="text1"/>
          <w:lang w:val="nb-NO"/>
        </w:rPr>
        <w:t>đ) Công tác bồi thường nhà nước</w:t>
      </w:r>
    </w:p>
    <w:p w:rsidR="001B5210" w:rsidRPr="00B86DC5" w:rsidRDefault="001B5210" w:rsidP="001B5210">
      <w:pPr>
        <w:spacing w:before="120" w:after="120" w:line="259" w:lineRule="auto"/>
        <w:ind w:firstLine="720"/>
        <w:jc w:val="both"/>
        <w:rPr>
          <w:lang w:val="fr-FR"/>
        </w:rPr>
      </w:pPr>
      <w:r w:rsidRPr="00B86DC5">
        <w:t xml:space="preserve">Công tác quản lý nhà nước trong công tác bồi thường nhà nước được tăng cường với việc chú trọng hướng dẫn nghiệp vụ, giải đáp vướng mắc pháp luật, hỗ trợ người bị thiệt hại thực hiện thủ tục yêu cầu bồi thường; tập trung theo dõi, đôn đốc, kiểm tra việc giải quyết bồi thường; thực hiện hỗ trợ trực tiếp người bị thiệt hại thực hiện thủ tục yêu cầu bồi thường. </w:t>
      </w:r>
      <w:r w:rsidRPr="00B86DC5">
        <w:rPr>
          <w:lang w:val="fr-FR"/>
        </w:rPr>
        <w:t>Công tác phối hợp liên ngành trong thực hiện trách nhiệm bồi thường của Nhà nước được chú trọng,</w:t>
      </w:r>
      <w:r w:rsidRPr="00B86DC5">
        <w:rPr>
          <w:lang w:val="pt-BR"/>
        </w:rPr>
        <w:t xml:space="preserve"> nhất là </w:t>
      </w:r>
      <w:r w:rsidRPr="00B86DC5">
        <w:rPr>
          <w:lang w:val="da-DK"/>
        </w:rPr>
        <w:t>trong công tác rà soát, lập danh sách các vụ việc giải quyết bồi thường trong hoạt động quản lý hành chính, tố tụng và thi hành án trên cơ sở các nguồn thông tin</w:t>
      </w:r>
      <w:r w:rsidRPr="00B86DC5">
        <w:rPr>
          <w:lang w:val="fr-FR"/>
        </w:rPr>
        <w:t>; nhiều vụ việc phức tạp, kéo dài đã được giải quyết dứt điểm. Riêng trong lĩnh vực thi hành án dân sự, năm 2021 đã thụ lý và giải quyết 32 vụ việc bồi thường nhà nước</w:t>
      </w:r>
      <w:r w:rsidRPr="00B86DC5">
        <w:rPr>
          <w:lang w:val="da-DK"/>
        </w:rPr>
        <w:t>.</w:t>
      </w:r>
    </w:p>
    <w:p w:rsidR="001B5210" w:rsidRPr="00B86DC5" w:rsidRDefault="001B5210" w:rsidP="001B5210">
      <w:pPr>
        <w:keepNext/>
        <w:keepLines/>
        <w:autoSpaceDE w:val="0"/>
        <w:autoSpaceDN w:val="0"/>
        <w:adjustRightInd w:val="0"/>
        <w:spacing w:before="120" w:after="120" w:line="259" w:lineRule="auto"/>
        <w:ind w:firstLine="720"/>
        <w:jc w:val="both"/>
        <w:rPr>
          <w:b/>
          <w:bCs/>
          <w:i/>
          <w:color w:val="000000" w:themeColor="text1"/>
          <w:lang w:val="vi-VN"/>
        </w:rPr>
      </w:pPr>
      <w:r w:rsidRPr="00B86DC5">
        <w:rPr>
          <w:b/>
          <w:bCs/>
          <w:i/>
          <w:color w:val="000000" w:themeColor="text1"/>
          <w:lang w:val="vi-VN"/>
        </w:rPr>
        <w:t>1.</w:t>
      </w:r>
      <w:r w:rsidRPr="00B86DC5">
        <w:rPr>
          <w:b/>
          <w:bCs/>
          <w:i/>
          <w:color w:val="000000" w:themeColor="text1"/>
        </w:rPr>
        <w:t>4</w:t>
      </w:r>
      <w:r w:rsidRPr="00B86DC5">
        <w:rPr>
          <w:b/>
          <w:bCs/>
          <w:i/>
          <w:color w:val="000000" w:themeColor="text1"/>
          <w:lang w:val="vi-VN"/>
        </w:rPr>
        <w:t>. Công tác bổ trợ tư pháp, trợ giúp pháp lý</w:t>
      </w:r>
    </w:p>
    <w:p w:rsidR="001B5210" w:rsidRPr="00B86DC5" w:rsidRDefault="001B5210" w:rsidP="001B5210">
      <w:pPr>
        <w:spacing w:before="120" w:after="120" w:line="259" w:lineRule="auto"/>
        <w:ind w:firstLine="720"/>
        <w:jc w:val="both"/>
        <w:rPr>
          <w:color w:val="000000" w:themeColor="text1"/>
          <w:lang w:val="nl-NL"/>
        </w:rPr>
      </w:pPr>
      <w:r w:rsidRPr="00B86DC5">
        <w:rPr>
          <w:color w:val="000000" w:themeColor="text1"/>
          <w:lang w:val="nl-NL"/>
        </w:rPr>
        <w:t>a) Công tác bổ trợ tư pháp</w:t>
      </w:r>
    </w:p>
    <w:p w:rsidR="001B5210" w:rsidRPr="00B86DC5" w:rsidRDefault="001B5210" w:rsidP="001B5210">
      <w:pPr>
        <w:spacing w:before="120" w:after="120" w:line="259" w:lineRule="auto"/>
        <w:ind w:firstLine="720"/>
        <w:jc w:val="both"/>
        <w:rPr>
          <w:rFonts w:eastAsia="MS Mincho"/>
          <w:lang w:val="hr-HR" w:eastAsia="ja-JP"/>
        </w:rPr>
      </w:pPr>
      <w:r w:rsidRPr="00B86DC5">
        <w:rPr>
          <w:bCs/>
        </w:rPr>
        <w:t>Các q</w:t>
      </w:r>
      <w:r w:rsidRPr="00B86DC5">
        <w:t xml:space="preserve">uy trình, thủ tục hành chính đối với hoạt động cấp phép trong lĩnh vực bổ trợ tư pháp tiếp tục được rà soát, chuẩn hoá, tạo điều kiện thuận lợi cho cá nhân, tổ chức. </w:t>
      </w:r>
      <w:r w:rsidRPr="00B86DC5">
        <w:rPr>
          <w:lang w:val="nb-NO"/>
        </w:rPr>
        <w:t>Bộ Tư pháp, các Sở Tư pháp đã kịp thời có văn bản hướng dẫn, chỉ đạo các tổ chức hành nghề bổ trợ tư pháp để thích ứng với dịch bệnh. Các tổ chức hành nghề bổ trợ tư pháp ở nhiều địa phương đã</w:t>
      </w:r>
      <w:r w:rsidRPr="00B86DC5">
        <w:rPr>
          <w:rFonts w:eastAsia="MS Mincho"/>
          <w:lang w:val="hr-HR" w:eastAsia="ja-JP"/>
        </w:rPr>
        <w:t xml:space="preserve"> </w:t>
      </w:r>
      <w:r w:rsidRPr="00B86DC5">
        <w:rPr>
          <w:color w:val="000000"/>
        </w:rPr>
        <w:t>bố trí người làm việc luân phiên hoặc thực hiện “ba tại chỗ” để đáp ứng kịp thời nhu cầu của người dân, doanh nghiệp</w:t>
      </w:r>
      <w:r w:rsidRPr="00B86DC5">
        <w:rPr>
          <w:rFonts w:eastAsia="MS Mincho"/>
          <w:lang w:val="hr-HR" w:eastAsia="ja-JP"/>
        </w:rPr>
        <w:t>.</w:t>
      </w:r>
    </w:p>
    <w:p w:rsidR="001B5210" w:rsidRPr="00B86DC5" w:rsidRDefault="001B5210" w:rsidP="001B5210">
      <w:pPr>
        <w:spacing w:before="120" w:after="120" w:line="259" w:lineRule="auto"/>
        <w:ind w:firstLine="720"/>
        <w:jc w:val="both"/>
      </w:pPr>
      <w:r w:rsidRPr="00B86DC5">
        <w:rPr>
          <w:lang w:val="nl-NL"/>
        </w:rPr>
        <w:t>- Trong công tác quản lý hoạt động luật sư</w:t>
      </w:r>
      <w:r w:rsidRPr="00B86DC5">
        <w:t xml:space="preserve">, Bộ đã phối hợp với UBND cấp tỉnh hoàn thành </w:t>
      </w:r>
      <w:r w:rsidRPr="00B86DC5">
        <w:rPr>
          <w:lang w:val="nb-NO"/>
        </w:rPr>
        <w:t>việc tổng kết Chiến lược phát triển nghề luật sư đến năm 2020 và</w:t>
      </w:r>
      <w:r w:rsidRPr="00B86DC5">
        <w:t xml:space="preserve"> </w:t>
      </w:r>
      <w:r w:rsidRPr="00B86DC5">
        <w:rPr>
          <w:lang w:val="nb-NO"/>
        </w:rPr>
        <w:t xml:space="preserve">đánh giá kết quả 01 năm thực hiện Kết luận số 69-KL/TW của Ban Bí thư về việc tiếp tục thực hiện Chỉ thị số 33-CT/TW; phối hợp với </w:t>
      </w:r>
      <w:r w:rsidRPr="00B86DC5">
        <w:rPr>
          <w:lang w:val="vi-VN"/>
        </w:rPr>
        <w:t>Liên đoàn Luật sư Việt Nam hướng dẫn nghiệp vụ, tháo gỡ khó khăn, vướng mắc trong việc triển khai Luật Luật sư và các văn bản hướng dẫn thi hành</w:t>
      </w:r>
      <w:r w:rsidRPr="00B86DC5">
        <w:t xml:space="preserve">; phối hợp chặt chẽ với Liên đoàn luật sư Việt Nam, UBND thành phố Hà Nội hướng dẫn, chỉ đạo tổ chức thành công Đại hội Đoàn luật sư thành phố Hà Nội; tiếp tục chuẩn bị điều kiện cần thiết để tổ chức Đại hội luật sư toàn quốc lần thứ ba. </w:t>
      </w:r>
      <w:r w:rsidRPr="00B86DC5">
        <w:rPr>
          <w:lang w:val="nl-NL"/>
        </w:rPr>
        <w:t xml:space="preserve">Trong năm, Bộ đã cấp Chứng chỉ hành nghề luật sư cho </w:t>
      </w:r>
      <w:r w:rsidRPr="00B86DC5">
        <w:rPr>
          <w:lang w:val="en-GB"/>
        </w:rPr>
        <w:t>1.005</w:t>
      </w:r>
      <w:r w:rsidRPr="00B86DC5">
        <w:t xml:space="preserve"> </w:t>
      </w:r>
      <w:r w:rsidRPr="00B86DC5">
        <w:rPr>
          <w:lang w:val="nl-NL"/>
        </w:rPr>
        <w:t>trường hợp, nâng số luật sư đã được cấp chứng chỉ hành nghề đến nay lên 20.289 người; cấp và gia hạn Giấy phép hành nghề tại Việt Nam cho 51 luật sư nước ngoài; c</w:t>
      </w:r>
      <w:r w:rsidRPr="00B86DC5">
        <w:rPr>
          <w:iCs/>
          <w:lang w:val="nl-NL"/>
        </w:rPr>
        <w:t xml:space="preserve">ác luật sư đã thực hiện 69.688 </w:t>
      </w:r>
      <w:r w:rsidRPr="00B86DC5">
        <w:rPr>
          <w:lang w:val="nb-NO"/>
        </w:rPr>
        <w:t>vụ việc, nộp thuế gần 286 tỷ đồng.</w:t>
      </w:r>
    </w:p>
    <w:p w:rsidR="001B5210" w:rsidRPr="00B86DC5" w:rsidRDefault="001B5210" w:rsidP="001B5210">
      <w:pPr>
        <w:spacing w:before="120" w:after="120" w:line="259" w:lineRule="auto"/>
        <w:ind w:firstLine="720"/>
        <w:jc w:val="both"/>
      </w:pPr>
      <w:r w:rsidRPr="00B86DC5">
        <w:t xml:space="preserve">- Trong công tác quản lý hoạt động công chứng, Bộ Tư pháp và UBND cấp tỉnh đã </w:t>
      </w:r>
      <w:r w:rsidRPr="00B86DC5">
        <w:rPr>
          <w:color w:val="000000"/>
        </w:rPr>
        <w:t>tập trung triển khai</w:t>
      </w:r>
      <w:r w:rsidRPr="00B86DC5">
        <w:rPr>
          <w:color w:val="000000"/>
          <w:lang w:val="vi-VN"/>
        </w:rPr>
        <w:t xml:space="preserve"> Nghị quyết số 172/NQ-CP ngày 19/11/2020 của Chính phủ về chính sách phát triển nghề công chứng</w:t>
      </w:r>
      <w:r w:rsidRPr="00B86DC5">
        <w:t xml:space="preserve">; thực hiện </w:t>
      </w:r>
      <w:r w:rsidRPr="00B86DC5">
        <w:rPr>
          <w:color w:val="000000"/>
          <w:lang w:val="vi-VN"/>
        </w:rPr>
        <w:t>tổng kết 05 năm thi hành Luật Công chứng</w:t>
      </w:r>
      <w:r w:rsidRPr="00B86DC5">
        <w:rPr>
          <w:color w:val="000000"/>
        </w:rPr>
        <w:t>; phối hợp với Hiệp hội công chứng viên Việt Nam</w:t>
      </w:r>
      <w:r w:rsidRPr="00B86DC5">
        <w:rPr>
          <w:color w:val="000000"/>
          <w:lang w:val="pt-BR"/>
        </w:rPr>
        <w:t xml:space="preserve"> hướng dẫn đại hội của Hội công chứng viên các địa phương và </w:t>
      </w:r>
      <w:r w:rsidRPr="00B86DC5">
        <w:rPr>
          <w:lang w:val="vi-VN"/>
        </w:rPr>
        <w:t>chuẩn bị tổ chức Đại hội đại biểu công chứng viên toàn quốc lần thứ hai</w:t>
      </w:r>
      <w:r w:rsidRPr="00B86DC5">
        <w:t xml:space="preserve">. Năm 2021, </w:t>
      </w:r>
      <w:r w:rsidRPr="00B86DC5">
        <w:rPr>
          <w:lang w:val="en-GB"/>
        </w:rPr>
        <w:t>Bộ Tư pháp đã</w:t>
      </w:r>
      <w:r w:rsidRPr="00B86DC5">
        <w:rPr>
          <w:lang w:val="nl-NL"/>
        </w:rPr>
        <w:t xml:space="preserve"> </w:t>
      </w:r>
      <w:r w:rsidRPr="00B86DC5">
        <w:rPr>
          <w:rFonts w:eastAsia="MS Mincho"/>
          <w:lang w:val="hr-HR" w:eastAsia="ja-JP"/>
        </w:rPr>
        <w:t xml:space="preserve">bổ nhiệm, bổ nhiệm lại 72 công chứng viên, nâng số lượng công chứng viên hiện nay lên 3.046 người; các </w:t>
      </w:r>
      <w:r w:rsidRPr="00B86DC5">
        <w:rPr>
          <w:lang w:val="nb-NO"/>
        </w:rPr>
        <w:t>tổ chức hành nghề công chứng đã công chứng được</w:t>
      </w:r>
      <w:r w:rsidRPr="00B86DC5">
        <w:rPr>
          <w:rFonts w:eastAsia="MS Mincho"/>
          <w:lang w:val="hr-HR" w:eastAsia="ja-JP"/>
        </w:rPr>
        <w:t xml:space="preserve"> </w:t>
      </w:r>
      <w:r w:rsidRPr="00B86DC5">
        <w:rPr>
          <w:lang w:val="nb-NO"/>
        </w:rPr>
        <w:t xml:space="preserve">6.264.914 hợp đồng, giao dịch, bản dịch và các loại việc khác, đóng góp cho ngân sách nhà nước hoặc nộp thuế gần 293 tỷ đồng. </w:t>
      </w:r>
    </w:p>
    <w:p w:rsidR="001B5210" w:rsidRPr="00B86DC5" w:rsidRDefault="001B5210" w:rsidP="001B5210">
      <w:pPr>
        <w:spacing w:before="120" w:after="120" w:line="259" w:lineRule="auto"/>
        <w:ind w:firstLine="720"/>
        <w:jc w:val="both"/>
      </w:pPr>
      <w:r w:rsidRPr="00B86DC5">
        <w:t>- Công tác quản lý hoạt động đấu giá tài sản, trọng tài thương mại được tăng cường</w:t>
      </w:r>
      <w:r w:rsidRPr="00B86DC5">
        <w:rPr>
          <w:color w:val="000000"/>
        </w:rPr>
        <w:t>.</w:t>
      </w:r>
      <w:r w:rsidRPr="00B86DC5">
        <w:t xml:space="preserve"> Cổng Thông tin điện tử quốc gia về đấu giá tài sản theo quy định của Luật Đấu giá tài sản đã từng bước vận hành hiệu quả, góp phần đảm bảo tính công khai minh bạch, khách quan trong hoạt động đấu giá tài sản. Hoạt động của các </w:t>
      </w:r>
      <w:r w:rsidRPr="00B86DC5">
        <w:rPr>
          <w:lang w:val="pt-BR"/>
        </w:rPr>
        <w:t xml:space="preserve">Trung tâm dịch vụ đấu giá tài sản tiếp tục đóng vai trò </w:t>
      </w:r>
      <w:r w:rsidRPr="00B86DC5">
        <w:rPr>
          <w:color w:val="000000"/>
          <w:lang w:val="pt-BR"/>
        </w:rPr>
        <w:t>dẫn dắt, định hướng cho hoạt động đấu giá tài sản tại địa phương</w:t>
      </w:r>
      <w:r w:rsidRPr="00B86DC5">
        <w:t xml:space="preserve">. </w:t>
      </w:r>
      <w:r w:rsidRPr="00B86DC5">
        <w:rPr>
          <w:iCs/>
          <w:lang w:val="vi-VN"/>
        </w:rPr>
        <w:t>Năm 20</w:t>
      </w:r>
      <w:r w:rsidRPr="00B86DC5">
        <w:rPr>
          <w:iCs/>
          <w:lang w:val="en-GB"/>
        </w:rPr>
        <w:t>21,</w:t>
      </w:r>
      <w:r w:rsidRPr="00B86DC5">
        <w:rPr>
          <w:iCs/>
          <w:lang w:val="vi-VN"/>
        </w:rPr>
        <w:t xml:space="preserve"> Bộ đã cấp Chứng chỉ hành nghề đấu giá viên cho </w:t>
      </w:r>
      <w:r w:rsidRPr="00B86DC5">
        <w:rPr>
          <w:iCs/>
          <w:lang w:val="en-GB"/>
        </w:rPr>
        <w:t>13</w:t>
      </w:r>
      <w:r w:rsidRPr="00B86DC5">
        <w:rPr>
          <w:iCs/>
          <w:lang w:val="vi-VN"/>
        </w:rPr>
        <w:t xml:space="preserve"> trường hợp, cấp Giấy phép thành lập </w:t>
      </w:r>
      <w:r w:rsidRPr="00B86DC5">
        <w:rPr>
          <w:lang w:val="vi-VN"/>
        </w:rPr>
        <w:t>0</w:t>
      </w:r>
      <w:r w:rsidRPr="00B86DC5">
        <w:t>4</w:t>
      </w:r>
      <w:r w:rsidRPr="00B86DC5">
        <w:rPr>
          <w:lang w:val="vi-VN"/>
        </w:rPr>
        <w:t xml:space="preserve"> Trung tâm trọng tài thương mại</w:t>
      </w:r>
      <w:r w:rsidRPr="00B86DC5">
        <w:rPr>
          <w:iCs/>
          <w:lang w:val="vi-VN"/>
        </w:rPr>
        <w:t xml:space="preserve">. </w:t>
      </w:r>
      <w:r w:rsidRPr="00B86DC5">
        <w:rPr>
          <w:rFonts w:eastAsia="MS Mincho"/>
          <w:lang w:val="hr-HR" w:eastAsia="ja-JP"/>
        </w:rPr>
        <w:t>C</w:t>
      </w:r>
      <w:r w:rsidRPr="00B86DC5">
        <w:rPr>
          <w:lang w:val="es-MX"/>
        </w:rPr>
        <w:t>ả nước hiện có 1.152</w:t>
      </w:r>
      <w:r w:rsidRPr="00B86DC5">
        <w:rPr>
          <w:lang w:val="nb-NO"/>
        </w:rPr>
        <w:t xml:space="preserve"> Đấu giá viên, có 941 trọng tài viên đang hành nghề; các đấu giá viên đã thực hiện được 24.911 </w:t>
      </w:r>
      <w:r w:rsidRPr="00B86DC5">
        <w:rPr>
          <w:lang w:val="hr-HR"/>
        </w:rPr>
        <w:t xml:space="preserve">cuộc bán đấu giá thành trong năm 2021 </w:t>
      </w:r>
      <w:r w:rsidRPr="00B86DC5">
        <w:rPr>
          <w:i/>
          <w:lang w:val="hr-HR"/>
        </w:rPr>
        <w:t>(tăng 1,9% so với năm 2020)</w:t>
      </w:r>
      <w:r w:rsidRPr="00B86DC5">
        <w:rPr>
          <w:lang w:val="hr-HR"/>
        </w:rPr>
        <w:t>.</w:t>
      </w:r>
    </w:p>
    <w:p w:rsidR="001B5210" w:rsidRPr="00B86DC5" w:rsidRDefault="001B5210" w:rsidP="001B5210">
      <w:pPr>
        <w:spacing w:before="120" w:after="120" w:line="259" w:lineRule="auto"/>
        <w:ind w:firstLine="720"/>
        <w:jc w:val="both"/>
        <w:rPr>
          <w:spacing w:val="-2"/>
          <w:lang w:val="nb-NO"/>
        </w:rPr>
      </w:pPr>
      <w:r w:rsidRPr="00B86DC5">
        <w:t xml:space="preserve">- </w:t>
      </w:r>
      <w:r w:rsidRPr="00B86DC5">
        <w:rPr>
          <w:color w:val="000000"/>
        </w:rPr>
        <w:t xml:space="preserve">Bộ Tư pháp đã phối hợp với các bộ, ngành để báo cáo </w:t>
      </w:r>
      <w:r w:rsidRPr="00B86DC5">
        <w:rPr>
          <w:color w:val="000000"/>
          <w:lang w:val="vi-VN"/>
        </w:rPr>
        <w:t>Thủ tướng Chính phủ về hoạt động của Ban Chỉ đạo thực hiện Đề án tiếp tục đổi mới và nâng cao hiệu quả hoạt động giám định tư pháp ở cấp Trung ương và đề xuất một số nội dung nhiệm vụ trong thời gian tới</w:t>
      </w:r>
      <w:r w:rsidRPr="00B86DC5">
        <w:rPr>
          <w:color w:val="000000"/>
        </w:rPr>
        <w:t xml:space="preserve"> để tăng cường quản lý nhà nước đối với công tác này.</w:t>
      </w:r>
      <w:r w:rsidRPr="00B86DC5">
        <w:rPr>
          <w:lang w:val="nb-NO"/>
        </w:rPr>
        <w:t xml:space="preserve"> C</w:t>
      </w:r>
      <w:r w:rsidRPr="00B86DC5">
        <w:rPr>
          <w:spacing w:val="-2"/>
          <w:lang w:val="nb-NO"/>
        </w:rPr>
        <w:t xml:space="preserve">ác vụ việc giám định được thực hiện kịp thời, khách quan, trong đó có gần </w:t>
      </w:r>
      <w:r w:rsidRPr="00B86DC5">
        <w:rPr>
          <w:spacing w:val="-2"/>
          <w:lang w:val="nl-NL"/>
        </w:rPr>
        <w:t>90% vụ việc thực hiện theo yêu cầu của cơ quan tiến hành tố tụng</w:t>
      </w:r>
      <w:r w:rsidRPr="00B86DC5">
        <w:rPr>
          <w:spacing w:val="-2"/>
          <w:lang w:val="nb-NO"/>
        </w:rPr>
        <w:t xml:space="preserve"> và nhiều vụ việc để phục vụ giải quyết các vụ án kinh tế, tham nhũng.</w:t>
      </w:r>
    </w:p>
    <w:p w:rsidR="001B5210" w:rsidRPr="00B86DC5" w:rsidRDefault="001B5210" w:rsidP="001B5210">
      <w:pPr>
        <w:spacing w:before="120" w:after="120" w:line="259" w:lineRule="auto"/>
        <w:ind w:firstLine="720"/>
        <w:jc w:val="both"/>
      </w:pPr>
      <w:r w:rsidRPr="00B86DC5">
        <w:rPr>
          <w:lang w:val="nb-NO"/>
        </w:rPr>
        <w:t xml:space="preserve">- Về lĩnh vực quản lý thanh lý tài sản, hòa giải thương mại, thừa phát lại, năm 2021, Bộ Tư pháp đã chú trọng </w:t>
      </w:r>
      <w:r w:rsidRPr="00B86DC5">
        <w:rPr>
          <w:lang w:val="nl-NL"/>
        </w:rPr>
        <w:t xml:space="preserve">tập huấn về kiến thức pháp luật, kỹ năng giải quyết tranh chấp kinh doanh, thương mại, đầu tư cho các trọng tài viên, hòa giải viên thương mại; </w:t>
      </w:r>
      <w:r w:rsidRPr="00B86DC5">
        <w:rPr>
          <w:lang w:val="nb-NO"/>
        </w:rPr>
        <w:t xml:space="preserve">công bố danh sách quản tài viên, doanh nghiệp hành nghề quản lý, thanh lý tài sản; </w:t>
      </w:r>
      <w:r w:rsidRPr="00B86DC5">
        <w:rPr>
          <w:lang w:val="nl-NL"/>
        </w:rPr>
        <w:t xml:space="preserve">cập nhật, công bố danh sách các trung tâm trọng tài, hòa giải thương mại; cấp </w:t>
      </w:r>
      <w:r w:rsidRPr="00B86DC5">
        <w:t xml:space="preserve">Chứng chỉ hành nghề quản tài viên đối với 103 trường hợp; </w:t>
      </w:r>
      <w:r w:rsidRPr="00B86DC5">
        <w:rPr>
          <w:lang w:val="nl-NL"/>
        </w:rPr>
        <w:t xml:space="preserve">bổ nhiệm thừa phát lại đối với </w:t>
      </w:r>
      <w:r w:rsidRPr="00B86DC5">
        <w:t>46</w:t>
      </w:r>
      <w:r w:rsidRPr="00B86DC5">
        <w:rPr>
          <w:lang w:val="vi-VN"/>
        </w:rPr>
        <w:t xml:space="preserve"> </w:t>
      </w:r>
      <w:r w:rsidRPr="00B86DC5">
        <w:rPr>
          <w:lang w:val="nl-NL"/>
        </w:rPr>
        <w:t>trường hợp</w:t>
      </w:r>
      <w:r w:rsidRPr="00B86DC5">
        <w:rPr>
          <w:lang w:val="vi-VN"/>
        </w:rPr>
        <w:t xml:space="preserve">; cấp Giấy phép thành lập cho </w:t>
      </w:r>
      <w:r w:rsidRPr="00B86DC5">
        <w:t xml:space="preserve">01 </w:t>
      </w:r>
      <w:r w:rsidRPr="00B86DC5">
        <w:rPr>
          <w:lang w:val="vi-VN"/>
        </w:rPr>
        <w:t>Trung tâm hòa giải thương mại.</w:t>
      </w:r>
      <w:r w:rsidRPr="00B86DC5">
        <w:t xml:space="preserve"> Một số địa phương đã chủ động ban hành Đề án phát triển Văn phòng Thừa phát lại giai đoạn 2021-2025, định hướng đến năm 2030 theo yêu cầu tại Nghị định số 08/2020/NĐ-CP ngày 08/01/2020.</w:t>
      </w:r>
    </w:p>
    <w:p w:rsidR="001B5210" w:rsidRPr="00B86DC5" w:rsidRDefault="001B5210" w:rsidP="001B5210">
      <w:pPr>
        <w:widowControl w:val="0"/>
        <w:spacing w:before="120" w:after="120" w:line="259" w:lineRule="auto"/>
        <w:ind w:right="17" w:firstLine="720"/>
        <w:jc w:val="both"/>
        <w:rPr>
          <w:color w:val="000000" w:themeColor="text1"/>
          <w:lang w:val="nb-NO" w:eastAsia="x-none"/>
        </w:rPr>
      </w:pPr>
      <w:r w:rsidRPr="00B86DC5">
        <w:rPr>
          <w:color w:val="000000" w:themeColor="text1"/>
          <w:lang w:val="nb-NO" w:eastAsia="x-none"/>
        </w:rPr>
        <w:t>b) Công tác trợ giúp pháp lý</w:t>
      </w:r>
    </w:p>
    <w:p w:rsidR="001B5210" w:rsidRPr="00B86DC5" w:rsidRDefault="001B5210" w:rsidP="001B5210">
      <w:pPr>
        <w:spacing w:before="120" w:after="120" w:line="259" w:lineRule="auto"/>
        <w:ind w:firstLine="720"/>
        <w:jc w:val="both"/>
        <w:rPr>
          <w:bCs/>
          <w:lang w:val="nl-NL"/>
        </w:rPr>
      </w:pPr>
      <w:r w:rsidRPr="00B86DC5">
        <w:rPr>
          <w:lang w:val="hr-HR"/>
        </w:rPr>
        <w:t xml:space="preserve">Thế chế trong công tác trợ giúp pháp lý tiếp tục có những bước hoàn thiện quan trọng. </w:t>
      </w:r>
      <w:r w:rsidRPr="00B86DC5">
        <w:rPr>
          <w:lang w:val="nl-NL"/>
        </w:rPr>
        <w:t xml:space="preserve">Công tác phối hợp TGPL trong hoạt động tố tụng có nhiều chuyển biến tích cực. </w:t>
      </w:r>
      <w:r w:rsidRPr="00B86DC5">
        <w:t>Công tác truyền thông trong lĩnh vực TGPL tiếp tục được chú trọng</w:t>
      </w:r>
      <w:r w:rsidRPr="00B86DC5">
        <w:rPr>
          <w:lang w:val="nl-NL"/>
        </w:rPr>
        <w:t xml:space="preserve">. </w:t>
      </w:r>
      <w:r w:rsidRPr="00B86DC5">
        <w:rPr>
          <w:bCs/>
          <w:lang w:val="nl-NL"/>
        </w:rPr>
        <w:t xml:space="preserve">Bộ tiếp tục phối hợp với các Bộ, ngành để đề xuất đưa nội dung TGPL vào 03 Chương trình mục tiêu quốc gia. </w:t>
      </w:r>
    </w:p>
    <w:p w:rsidR="001B5210" w:rsidRPr="00B86DC5" w:rsidRDefault="001B5210" w:rsidP="001B5210">
      <w:pPr>
        <w:spacing w:before="120" w:after="120" w:line="259" w:lineRule="auto"/>
        <w:ind w:firstLine="720"/>
        <w:jc w:val="both"/>
        <w:rPr>
          <w:lang w:val="de-DE"/>
        </w:rPr>
      </w:pPr>
      <w:r w:rsidRPr="00B86DC5">
        <w:rPr>
          <w:lang w:val="nl-NL"/>
        </w:rPr>
        <w:t xml:space="preserve">Các Trung tâm TGPL trong cả nước đã thực hiện việc ứng dụng mạnh mẽ công nghệ thông tin trong quản lý tổ chức và hoạt động trợ giúp pháp lý, vì vậy, mặc dù ảnh hưởng của </w:t>
      </w:r>
      <w:r w:rsidRPr="00B86DC5">
        <w:rPr>
          <w:lang w:val="en-GB"/>
        </w:rPr>
        <w:t xml:space="preserve">dịch bệnh </w:t>
      </w:r>
      <w:r w:rsidRPr="00B86DC5">
        <w:rPr>
          <w:lang w:val="nl-NL"/>
        </w:rPr>
        <w:t xml:space="preserve">Covid-19 nhưng số lượng vụ việc TGPL tăng, đặc biệt là vụ việc tham gia tố tụng. </w:t>
      </w:r>
      <w:r w:rsidRPr="00B86DC5">
        <w:t>C</w:t>
      </w:r>
      <w:r w:rsidRPr="00B86DC5">
        <w:rPr>
          <w:lang w:val="hr-HR"/>
        </w:rPr>
        <w:t xml:space="preserve">ác Trung tâm TGPL đã nỗ lực tham gia </w:t>
      </w:r>
      <w:r w:rsidRPr="00B86DC5">
        <w:rPr>
          <w:lang w:val="nl-NL"/>
        </w:rPr>
        <w:t>38.640</w:t>
      </w:r>
      <w:r w:rsidRPr="00B86DC5">
        <w:rPr>
          <w:lang w:val="hr-HR"/>
        </w:rPr>
        <w:t xml:space="preserve"> vụ việc; </w:t>
      </w:r>
      <w:r w:rsidRPr="00B86DC5">
        <w:t>trong đó có</w:t>
      </w:r>
      <w:r w:rsidRPr="00B86DC5">
        <w:rPr>
          <w:lang w:val="pt-BR"/>
        </w:rPr>
        <w:t xml:space="preserve"> 33.127 </w:t>
      </w:r>
      <w:r w:rsidRPr="00B86DC5">
        <w:t xml:space="preserve">vụ việc tham gia tố tụng </w:t>
      </w:r>
      <w:r w:rsidRPr="00B86DC5">
        <w:rPr>
          <w:i/>
        </w:rPr>
        <w:t>(</w:t>
      </w:r>
      <w:r w:rsidRPr="00B86DC5">
        <w:rPr>
          <w:i/>
          <w:lang w:val="pt-BR"/>
        </w:rPr>
        <w:t xml:space="preserve">chiếm </w:t>
      </w:r>
      <w:r w:rsidRPr="00B86DC5">
        <w:rPr>
          <w:bCs/>
          <w:i/>
        </w:rPr>
        <w:t>85,7%</w:t>
      </w:r>
      <w:r w:rsidRPr="00B86DC5">
        <w:rPr>
          <w:i/>
          <w:lang w:val="pt-BR"/>
        </w:rPr>
        <w:t xml:space="preserve"> tổng số vụ việc, </w:t>
      </w:r>
      <w:r w:rsidRPr="00B86DC5">
        <w:rPr>
          <w:i/>
        </w:rPr>
        <w:t xml:space="preserve">tăng </w:t>
      </w:r>
      <w:r w:rsidRPr="00B86DC5">
        <w:rPr>
          <w:i/>
          <w:lang w:val="pt-BR"/>
        </w:rPr>
        <w:t>20,5</w:t>
      </w:r>
      <w:r w:rsidRPr="00B86DC5">
        <w:rPr>
          <w:bCs/>
          <w:i/>
        </w:rPr>
        <w:t>%</w:t>
      </w:r>
      <w:r w:rsidRPr="00B86DC5">
        <w:rPr>
          <w:i/>
        </w:rPr>
        <w:t xml:space="preserve"> so với năm 2020)</w:t>
      </w:r>
      <w:r w:rsidRPr="00B86DC5">
        <w:rPr>
          <w:i/>
          <w:lang w:val="pt-BR"/>
        </w:rPr>
        <w:t xml:space="preserve">. </w:t>
      </w:r>
      <w:r w:rsidRPr="00B86DC5">
        <w:rPr>
          <w:bCs/>
          <w:iCs/>
          <w:lang w:val="nl-NL"/>
        </w:rPr>
        <w:t xml:space="preserve">Hầu hết các vụ việc được thẩm định, đánh giá đều đạt chất lượng trở lên. </w:t>
      </w:r>
      <w:r w:rsidRPr="00B86DC5">
        <w:rPr>
          <w:lang w:val="nl-NL"/>
        </w:rPr>
        <w:t>Các địa phương có số lượng vụ việc tham gia tố tụng tăng rất cao như: Thái Nguyên (tăng 220%); Sóc Trăng (tăng 174%); Cao Bằng (tăng 93%); Khánh Hòa (tăng 89%); Điện Biên (tăng 62%); Thừa Thiên Huế (tăng 59%)...</w:t>
      </w:r>
    </w:p>
    <w:p w:rsidR="001B5210" w:rsidRPr="00B86DC5" w:rsidRDefault="001B5210" w:rsidP="001B5210">
      <w:pPr>
        <w:pStyle w:val="FootnoteText"/>
        <w:tabs>
          <w:tab w:val="left" w:pos="709"/>
        </w:tabs>
        <w:spacing w:before="120" w:after="120" w:line="259" w:lineRule="auto"/>
        <w:ind w:firstLine="720"/>
        <w:contextualSpacing w:val="0"/>
        <w:jc w:val="both"/>
        <w:rPr>
          <w:rFonts w:ascii="Times New Roman" w:hAnsi="Times New Roman"/>
          <w:i/>
          <w:color w:val="000000" w:themeColor="text1"/>
          <w:sz w:val="28"/>
          <w:szCs w:val="28"/>
          <w:lang w:val="vi-VN"/>
        </w:rPr>
      </w:pPr>
      <w:r w:rsidRPr="00B86DC5">
        <w:rPr>
          <w:rFonts w:ascii="Times New Roman" w:hAnsi="Times New Roman"/>
          <w:b/>
          <w:i/>
          <w:color w:val="000000" w:themeColor="text1"/>
          <w:sz w:val="28"/>
          <w:szCs w:val="28"/>
          <w:lang w:val="nb-NO"/>
        </w:rPr>
        <w:t>1.5.</w:t>
      </w:r>
      <w:r w:rsidRPr="00B86DC5">
        <w:rPr>
          <w:rFonts w:ascii="Times New Roman" w:hAnsi="Times New Roman"/>
          <w:i/>
          <w:color w:val="000000" w:themeColor="text1"/>
          <w:sz w:val="28"/>
          <w:szCs w:val="28"/>
          <w:lang w:val="nb-NO"/>
        </w:rPr>
        <w:t xml:space="preserve"> </w:t>
      </w:r>
      <w:r w:rsidRPr="00B86DC5">
        <w:rPr>
          <w:rFonts w:ascii="Times New Roman" w:hAnsi="Times New Roman"/>
          <w:b/>
          <w:bCs/>
          <w:i/>
          <w:color w:val="000000" w:themeColor="text1"/>
          <w:sz w:val="28"/>
          <w:szCs w:val="28"/>
          <w:lang w:val="vi-VN"/>
        </w:rPr>
        <w:t>Công tác phổ biến, giáo dục pháp luật; hòa giải ở cơ sở; báo chí, xuất bản</w:t>
      </w:r>
    </w:p>
    <w:p w:rsidR="001B5210" w:rsidRPr="00B86DC5" w:rsidRDefault="001B5210" w:rsidP="001B5210">
      <w:pPr>
        <w:spacing w:before="120" w:after="120" w:line="259" w:lineRule="auto"/>
        <w:ind w:firstLine="720"/>
        <w:jc w:val="both"/>
        <w:rPr>
          <w:color w:val="000000" w:themeColor="text1"/>
        </w:rPr>
      </w:pPr>
      <w:r w:rsidRPr="00B86DC5">
        <w:rPr>
          <w:color w:val="000000" w:themeColor="text1"/>
          <w:lang w:val="nb-NO"/>
        </w:rPr>
        <w:t xml:space="preserve">a) </w:t>
      </w:r>
      <w:r w:rsidRPr="00B86DC5">
        <w:rPr>
          <w:color w:val="000000" w:themeColor="text1"/>
        </w:rPr>
        <w:t>Công tác phổ biến, giáo dục pháp luật; hòa giải ở cơ sở</w:t>
      </w:r>
    </w:p>
    <w:p w:rsidR="001B5210" w:rsidRPr="00B86DC5" w:rsidRDefault="001B5210" w:rsidP="001B5210">
      <w:pPr>
        <w:spacing w:before="120" w:after="120" w:line="259" w:lineRule="auto"/>
        <w:ind w:firstLine="720"/>
        <w:jc w:val="both"/>
        <w:rPr>
          <w:bCs/>
          <w:kern w:val="36"/>
          <w:lang w:val="pt-BR"/>
        </w:rPr>
      </w:pPr>
      <w:r w:rsidRPr="00B86DC5">
        <w:rPr>
          <w:lang w:val="en-GB"/>
        </w:rPr>
        <w:t>- T</w:t>
      </w:r>
      <w:r w:rsidRPr="00B86DC5">
        <w:t xml:space="preserve">oàn Ngành đã </w:t>
      </w:r>
      <w:r w:rsidRPr="00B86DC5">
        <w:rPr>
          <w:lang w:val="en-GB"/>
        </w:rPr>
        <w:t>kịp thời phổ biến các văn bản, quy định trên tất cả các lĩnh vực của đời sống kinh tế - xã hội của đất nước, phù hợp với tình hình thực tế tại bộ, ngành, địa phương. Điểm nhấn là</w:t>
      </w:r>
      <w:r w:rsidRPr="00B86DC5">
        <w:t xml:space="preserve"> </w:t>
      </w:r>
      <w:r w:rsidRPr="00B86DC5">
        <w:rPr>
          <w:lang w:val="en-GB"/>
        </w:rPr>
        <w:t xml:space="preserve">đợt cao điểm tuyên truyền </w:t>
      </w:r>
      <w:r w:rsidRPr="00B86DC5">
        <w:t>pháp luật về bầu cử</w:t>
      </w:r>
      <w:r w:rsidRPr="00B86DC5">
        <w:rPr>
          <w:lang w:val="en-GB"/>
        </w:rPr>
        <w:t xml:space="preserve">, góp phần vào thành công của cuộc </w:t>
      </w:r>
      <w:r w:rsidRPr="00B86DC5">
        <w:t>bầu cử đại biểu Quốc hội khóa XV và đại biểu Hội đồng nhân dân các cấp nhiệm kỳ 2021-2026</w:t>
      </w:r>
      <w:r w:rsidRPr="00B86DC5">
        <w:rPr>
          <w:lang w:val="en-GB"/>
        </w:rPr>
        <w:t xml:space="preserve">; </w:t>
      </w:r>
      <w:r w:rsidRPr="00B86DC5">
        <w:rPr>
          <w:bCs/>
          <w:kern w:val="36"/>
          <w:lang w:val="pt-BR"/>
        </w:rPr>
        <w:t>các hoạt động hưởng ứng Ngày Pháp luật Việt Nam</w:t>
      </w:r>
      <w:r w:rsidRPr="00B86DC5">
        <w:rPr>
          <w:lang w:val="en-GB"/>
        </w:rPr>
        <w:t xml:space="preserve"> được tổ chức đa dạng, linh hoạt, nhất là tổ chức thành công </w:t>
      </w:r>
      <w:r w:rsidRPr="00B86DC5">
        <w:t>Chương trình “Gương sáng Pháp luật”</w:t>
      </w:r>
      <w:r w:rsidRPr="00B86DC5">
        <w:rPr>
          <w:lang w:val="en-GB"/>
        </w:rPr>
        <w:t xml:space="preserve"> để </w:t>
      </w:r>
      <w:r w:rsidRPr="00B86DC5">
        <w:rPr>
          <w:bCs/>
          <w:kern w:val="36"/>
          <w:lang w:val="pt-BR"/>
        </w:rPr>
        <w:t>biểu dương, tôn vinh các cá nhân tiêu biểu trong công tác xây dựng và thi hành pháp luật. Năm 2021, cả nước đã tổ chức 628.972 cuộc tuyên truyền pháp luật trực tiếp, phát miễn phí hơn 68.6 triệu bản tài liệu tuyên truyền, PBGDPL</w:t>
      </w:r>
      <w:r w:rsidRPr="00B86DC5">
        <w:rPr>
          <w:bCs/>
          <w:i/>
          <w:kern w:val="36"/>
          <w:lang w:val="pt-BR"/>
        </w:rPr>
        <w:t>.</w:t>
      </w:r>
      <w:r w:rsidRPr="00B86DC5">
        <w:rPr>
          <w:bCs/>
          <w:kern w:val="36"/>
          <w:lang w:val="pt-BR"/>
        </w:rPr>
        <w:t xml:space="preserve"> </w:t>
      </w:r>
    </w:p>
    <w:p w:rsidR="001B5210" w:rsidRPr="00B86DC5" w:rsidRDefault="001B5210" w:rsidP="001B5210">
      <w:pPr>
        <w:spacing w:before="120" w:after="120" w:line="254" w:lineRule="auto"/>
        <w:ind w:firstLine="720"/>
        <w:jc w:val="both"/>
      </w:pPr>
      <w:r w:rsidRPr="00B86DC5">
        <w:rPr>
          <w:bCs/>
          <w:kern w:val="36"/>
          <w:lang w:val="pt-BR"/>
        </w:rPr>
        <w:t>Trong bối cảnh dịch bệnh diễn biến phức tạp, công tác PBGDPL đã kịp thời có điều chỉnh để nhanh chóng thích ứng với tình hình mới.</w:t>
      </w:r>
      <w:r w:rsidRPr="00B86DC5">
        <w:rPr>
          <w:lang w:val="en-GB"/>
        </w:rPr>
        <w:t xml:space="preserve"> </w:t>
      </w:r>
      <w:r w:rsidRPr="00B86DC5">
        <w:rPr>
          <w:shd w:val="clear" w:color="auto" w:fill="FFFFFF"/>
          <w:lang w:val="nl-NL"/>
        </w:rPr>
        <w:t>Hội đồng phối hợp phổ biến, giáo dục pháp luật có bước kiện toàn quan trọng, theo đó lần đầu tiên Hội đồng có đồng chí Phó Thủ tướng Chính phủ là Chủ tịch Hội đồng phối hợp PBGDPL Trung ương.</w:t>
      </w:r>
    </w:p>
    <w:p w:rsidR="001B5210" w:rsidRPr="00B86DC5" w:rsidRDefault="001B5210" w:rsidP="001B5210">
      <w:pPr>
        <w:spacing w:before="120" w:after="120" w:line="254" w:lineRule="auto"/>
        <w:ind w:firstLine="720"/>
        <w:jc w:val="both"/>
      </w:pPr>
      <w:r w:rsidRPr="00B86DC5">
        <w:rPr>
          <w:bCs/>
          <w:kern w:val="36"/>
          <w:lang w:val="pt-BR"/>
        </w:rPr>
        <w:t xml:space="preserve">Song song với các hình thức PBGDPL truyền thống, các mô hình mới, hiệu quả, nhất là việc ứng dụng công nghệ thông tin tiếp tục được chú trọng, hỗ trợ đắc lực cho việc thực hiện kế hoạch phát triển kinh tế - xã hội và công tác phòng, chống dịch bệnh Covid-19 như: tổ chức tọa đàm, xây dựng các chuyên mục/chương trình truyền hình - phát thanh, nhất là </w:t>
      </w:r>
      <w:r w:rsidRPr="00B86DC5">
        <w:t>phổ biến các quy định của pháp luật về phòng, chống dịch bệnh; về xử lý các hành vi vi phạm pháp luật liên quan đến phòng chống dịch bệnh Covid-19</w:t>
      </w:r>
      <w:r w:rsidRPr="00B86DC5">
        <w:rPr>
          <w:bCs/>
          <w:kern w:val="36"/>
          <w:lang w:val="pt-BR"/>
        </w:rPr>
        <w:t>; tổ chức hội nghị, gặp gỡ đối thoại với tổ chức, cá nhân (Đồng Tháp); tăng cường phổ biến, giáo dục pháp luật cho đối tượng đặc thù</w:t>
      </w:r>
      <w:r w:rsidRPr="00B86DC5">
        <w:rPr>
          <w:lang w:val="da-DK"/>
        </w:rPr>
        <w:t>; tổ chức tuyên truyền trên các nền tảng mạng xã hội</w:t>
      </w:r>
      <w:r w:rsidRPr="00B86DC5">
        <w:t>; tổ chức các cuộc thi viết, cuộc thi tìm hiểu pháp luật trực tuyến…</w:t>
      </w:r>
    </w:p>
    <w:p w:rsidR="001B5210" w:rsidRPr="00B86DC5" w:rsidRDefault="001B5210" w:rsidP="001B5210">
      <w:pPr>
        <w:spacing w:before="120" w:after="120" w:line="254" w:lineRule="auto"/>
        <w:ind w:firstLine="720"/>
        <w:jc w:val="both"/>
      </w:pPr>
      <w:r w:rsidRPr="00B86DC5">
        <w:t xml:space="preserve">- Nhiệm vụ xây dựng cấp xã đạt chuẩn tiếp cận pháp luật đạt được nhiều kết quả tích cực. Bộ Tư pháp đã tham mưu cho Thủ tướng Chính phủ ban hành Quyết định số 25/2021/QĐ-TTg ngày 22/7/2021 quy định về xã, phường, thị trấn đạt chuẩn tiếp cận pháp luật, tạo cơ sở để thúc đẩy xây dựng môi trường pháp lý lành mạnh, tiến bộ tại cơ sở. Sở Tư pháp các địa phương đã chủ động tham mưu đưa nội dung, nhiệm vụ xây dựng cấp xã đạt chuẩn tiếp cận pháp luật trong các văn bản, kế hoạch công tác PBGDP năm 2021. </w:t>
      </w:r>
    </w:p>
    <w:p w:rsidR="001B5210" w:rsidRPr="00B86DC5" w:rsidRDefault="001B5210" w:rsidP="001B5210">
      <w:pPr>
        <w:spacing w:before="120" w:after="120" w:line="254" w:lineRule="auto"/>
        <w:ind w:firstLine="720"/>
        <w:jc w:val="both"/>
      </w:pPr>
      <w:r w:rsidRPr="00B86DC5">
        <w:t xml:space="preserve">- </w:t>
      </w:r>
      <w:r w:rsidRPr="00B86DC5">
        <w:rPr>
          <w:spacing w:val="-2"/>
          <w:lang w:val="nl-NL"/>
        </w:rPr>
        <w:t>Công tác hòa giải ở cơ sở tiếp tục góp phần quan trọng</w:t>
      </w:r>
      <w:r w:rsidRPr="00B86DC5">
        <w:rPr>
          <w:spacing w:val="-2"/>
        </w:rPr>
        <w:t xml:space="preserve"> xây dựng sự đoàn kết trong cộng đồng dân cư</w:t>
      </w:r>
      <w:r w:rsidRPr="00B86DC5">
        <w:rPr>
          <w:spacing w:val="-2"/>
          <w:lang w:val="en-GB"/>
        </w:rPr>
        <w:t xml:space="preserve">, </w:t>
      </w:r>
      <w:r w:rsidRPr="00B86DC5">
        <w:rPr>
          <w:spacing w:val="-2"/>
        </w:rPr>
        <w:t>giúp ổn định an ninh chính trị, trật tự và an toàn xã hội ngay từ cơ sở</w:t>
      </w:r>
      <w:r w:rsidRPr="00B86DC5">
        <w:rPr>
          <w:spacing w:val="-2"/>
          <w:lang w:val="en-GB"/>
        </w:rPr>
        <w:t>.</w:t>
      </w:r>
      <w:r w:rsidRPr="00B86DC5">
        <w:rPr>
          <w:color w:val="000000"/>
          <w:lang w:val="nl-NL"/>
        </w:rPr>
        <w:t xml:space="preserve"> Trong năm, các Hòa giải viên đã tiếp nhận </w:t>
      </w:r>
      <w:r w:rsidRPr="00B86DC5">
        <w:rPr>
          <w:spacing w:val="-2"/>
          <w:lang w:val="hr-HR"/>
        </w:rPr>
        <w:t>94.463 vụ việc</w:t>
      </w:r>
      <w:r w:rsidRPr="00B86DC5">
        <w:rPr>
          <w:lang w:val="nb-NO"/>
        </w:rPr>
        <w:t>, với</w:t>
      </w:r>
      <w:r w:rsidRPr="00B86DC5">
        <w:rPr>
          <w:lang w:val="hr-HR"/>
        </w:rPr>
        <w:t xml:space="preserve"> tỷ lệ hòa giải thành trung bình là 80.23%; </w:t>
      </w:r>
      <w:r w:rsidRPr="00B86DC5">
        <w:rPr>
          <w:lang w:val="nb-NO"/>
        </w:rPr>
        <w:t xml:space="preserve">một số địa phương có tỷ lệ hoà giải thành rất cao (Long An - 93.7%; Đà Nẵng - 92.5%; An Giang - 93%; Vĩnh Long - 93.87%; Bến Tre - </w:t>
      </w:r>
      <w:r w:rsidRPr="00B86DC5">
        <w:t>92,6%...).</w:t>
      </w:r>
    </w:p>
    <w:p w:rsidR="001B5210" w:rsidRPr="00B86DC5" w:rsidRDefault="001B5210" w:rsidP="001B5210">
      <w:pPr>
        <w:spacing w:before="120" w:after="120" w:line="254" w:lineRule="auto"/>
        <w:ind w:right="-14" w:firstLine="720"/>
        <w:jc w:val="both"/>
        <w:rPr>
          <w:color w:val="000000" w:themeColor="text1"/>
          <w:lang w:val="x-none" w:eastAsia="x-none"/>
        </w:rPr>
      </w:pPr>
      <w:r w:rsidRPr="00B86DC5">
        <w:rPr>
          <w:color w:val="000000" w:themeColor="text1"/>
          <w:lang w:val="nb-NO" w:eastAsia="x-none"/>
        </w:rPr>
        <w:t xml:space="preserve">b) </w:t>
      </w:r>
      <w:r w:rsidRPr="00B86DC5">
        <w:rPr>
          <w:color w:val="000000" w:themeColor="text1"/>
          <w:lang w:val="x-none" w:eastAsia="x-none"/>
        </w:rPr>
        <w:t>Công tác báo chí, xuất bản</w:t>
      </w:r>
    </w:p>
    <w:p w:rsidR="001B5210" w:rsidRPr="00B86DC5" w:rsidRDefault="001B5210" w:rsidP="001B5210">
      <w:pPr>
        <w:spacing w:before="120" w:after="120" w:line="252" w:lineRule="auto"/>
        <w:ind w:firstLine="720"/>
        <w:jc w:val="both"/>
        <w:rPr>
          <w:lang w:val="nb-NO"/>
        </w:rPr>
      </w:pPr>
      <w:r w:rsidRPr="00B86DC5">
        <w:rPr>
          <w:lang w:val="nb-NO"/>
        </w:rPr>
        <w:t>Công tác xuất bản, báo chí có nhiều đổi mới, đa dạng về hình thức, nội dung nhưng vẫn bảo đảm</w:t>
      </w:r>
      <w:r w:rsidRPr="00B86DC5">
        <w:rPr>
          <w:lang w:val="vi-VN"/>
        </w:rPr>
        <w:t xml:space="preserve"> </w:t>
      </w:r>
      <w:r w:rsidRPr="00B86DC5">
        <w:rPr>
          <w:lang w:val="nb-NO"/>
        </w:rPr>
        <w:t>giữ vững tôn chỉ mục đích và chấp hành nghiêm các chỉ đạo, định hướng thông tin tuyên truyền của Ban Tuyên giáo Trung ương, Bộ Thông tin và Truyền thông. C</w:t>
      </w:r>
      <w:r w:rsidRPr="00B86DC5">
        <w:rPr>
          <w:lang w:val="vi-VN"/>
        </w:rPr>
        <w:t>hất lượng từng</w:t>
      </w:r>
      <w:r w:rsidRPr="00B86DC5">
        <w:rPr>
          <w:lang w:val="nb-NO"/>
        </w:rPr>
        <w:t xml:space="preserve"> ấn phẩm,</w:t>
      </w:r>
      <w:r w:rsidRPr="00B86DC5">
        <w:rPr>
          <w:lang w:val="vi-VN"/>
        </w:rPr>
        <w:t xml:space="preserve"> tin, bài </w:t>
      </w:r>
      <w:r w:rsidRPr="00B86DC5">
        <w:rPr>
          <w:lang w:val="en-GB"/>
        </w:rPr>
        <w:t>bám sát nhiệm vụ chính trị của Bộ, ngành</w:t>
      </w:r>
      <w:r w:rsidRPr="00B86DC5">
        <w:t xml:space="preserve">; kịp thời thông tin, phản ánh về </w:t>
      </w:r>
      <w:r w:rsidRPr="00B86DC5">
        <w:rPr>
          <w:lang w:val="en-GB"/>
        </w:rPr>
        <w:t>kết quả thực hiện</w:t>
      </w:r>
      <w:r w:rsidRPr="00B86DC5">
        <w:t xml:space="preserve"> nhiệm vụ, nhất là các nhiệm vụ trọng tâm </w:t>
      </w:r>
      <w:r w:rsidRPr="00B86DC5">
        <w:rPr>
          <w:lang w:val="en-GB"/>
        </w:rPr>
        <w:t>của Bộ, Ngành</w:t>
      </w:r>
      <w:r w:rsidRPr="00B86DC5">
        <w:t xml:space="preserve">; đồng thời </w:t>
      </w:r>
      <w:r w:rsidRPr="00B86DC5">
        <w:rPr>
          <w:lang w:val="en-GB"/>
        </w:rPr>
        <w:t>góp phần tuyên truyền, phổ biến pháp luật</w:t>
      </w:r>
      <w:r w:rsidRPr="00B86DC5">
        <w:rPr>
          <w:lang w:val="nb-NO"/>
        </w:rPr>
        <w:t>;</w:t>
      </w:r>
      <w:r w:rsidRPr="00B86DC5">
        <w:t xml:space="preserve"> tham gia tích cực vào các hoạt động xã hội.</w:t>
      </w:r>
      <w:r w:rsidRPr="00B86DC5">
        <w:rPr>
          <w:lang w:val="nb-NO"/>
        </w:rPr>
        <w:t xml:space="preserve"> </w:t>
      </w:r>
    </w:p>
    <w:p w:rsidR="001B5210" w:rsidRPr="00B86DC5" w:rsidRDefault="001B5210" w:rsidP="001B5210">
      <w:pPr>
        <w:spacing w:before="120" w:after="120" w:line="254" w:lineRule="auto"/>
        <w:ind w:firstLine="720"/>
        <w:jc w:val="both"/>
        <w:rPr>
          <w:lang w:val="nb-NO"/>
        </w:rPr>
      </w:pPr>
      <w:r w:rsidRPr="00B86DC5">
        <w:rPr>
          <w:lang w:val="nb-NO"/>
        </w:rPr>
        <w:t>Báo Pháp luật Việt Nam tiếp tục đa dạng nội dung và hình thức các ấn phẩm, nhất là thực hiện ứng dụng công nghệ thông tin, tăng cường tổ chức giao lưu trực tuyến trên Báo Pháp luật Việt Nam điện tử, thực hiện kênh truyền hình pháp luật...</w:t>
      </w:r>
      <w:r w:rsidRPr="00B86DC5">
        <w:t xml:space="preserve">; </w:t>
      </w:r>
      <w:r w:rsidRPr="00B86DC5">
        <w:rPr>
          <w:lang w:val="vi-VN"/>
        </w:rPr>
        <w:t xml:space="preserve">nhiều tin bài nội dung </w:t>
      </w:r>
      <w:r w:rsidRPr="00B86DC5">
        <w:t>được độc giả đánh giá tốt</w:t>
      </w:r>
      <w:r w:rsidRPr="00B86DC5">
        <w:rPr>
          <w:lang w:val="vi-VN"/>
        </w:rPr>
        <w:t xml:space="preserve">, đặc biệt </w:t>
      </w:r>
      <w:r w:rsidRPr="00B86DC5">
        <w:t>là các tin bài</w:t>
      </w:r>
      <w:r w:rsidRPr="00B86DC5">
        <w:rPr>
          <w:lang w:val="vi-VN"/>
        </w:rPr>
        <w:t xml:space="preserve"> tuyên truyền về bầu cử Đại biểu Quốc hội khóa XV và Hội đồng nhân dân các cấp nhiệm kỳ 2011-2026; tình hình dịch bệnh và pháp luật.</w:t>
      </w:r>
      <w:r w:rsidRPr="00B86DC5">
        <w:rPr>
          <w:lang w:val="nb-NO"/>
        </w:rPr>
        <w:t xml:space="preserve"> </w:t>
      </w:r>
    </w:p>
    <w:p w:rsidR="001B5210" w:rsidRPr="00B86DC5" w:rsidRDefault="001B5210" w:rsidP="001B5210">
      <w:pPr>
        <w:spacing w:before="120" w:after="120" w:line="254" w:lineRule="auto"/>
        <w:ind w:firstLine="720"/>
        <w:jc w:val="both"/>
        <w:rPr>
          <w:lang w:val="nl-NL"/>
        </w:rPr>
      </w:pPr>
      <w:r w:rsidRPr="00B86DC5">
        <w:t>Nhà xuất bản Tư pháp đã tập trung đổi mới nội dung, cách thức, quy trình triển khai thực hiện các nhiệm vụ nhằm cung cấp kịp thời, đầy đủ số lượng, bảo đảm chất lượng các loại giấy tờ, sổ hộ tịch, phục vụ tốt yêu cầu quản lý nhà nước của Bộ, ngành Tư pháp; đáp ứng được yêu cầu ngày càng cao của bạn đọc... Bên cạnh đó, Nhà xuất bản đặc biệt quan tâm, chú trọng công tác xuất bản sách lý luận, chính trị, góp phần không nhỏ vào mục tiêu bảo vệ nền tảng tư tưởng của Đảng, đấu tranh, phản bác các luận điểm sai trái trong lĩnh vực pháp luật, tư pháp. Kết quả, năm 2021 đã hoàn thành xuất bản 144 xuất bản phẩm với 260.000 bản in, trong đó có 94 xuất bản phẩm tự in và 50 xuất bản phẩm liên kết; d</w:t>
      </w:r>
      <w:r w:rsidRPr="00B86DC5">
        <w:rPr>
          <w:lang w:val="pl-PL"/>
        </w:rPr>
        <w:t>oanh thu từ hoạt động sản xuất, kinh doanh năm 2021 tiếp tục tăng so với năm 2020.</w:t>
      </w:r>
    </w:p>
    <w:p w:rsidR="001B5210" w:rsidRPr="00B86DC5" w:rsidRDefault="001B5210" w:rsidP="001B5210">
      <w:pPr>
        <w:spacing w:before="120" w:after="120" w:line="254" w:lineRule="auto"/>
        <w:ind w:firstLine="720"/>
        <w:jc w:val="both"/>
        <w:rPr>
          <w:lang w:val="nb-NO"/>
        </w:rPr>
      </w:pPr>
      <w:r w:rsidRPr="00B86DC5">
        <w:t>Tạp chí Dân chủ và Pháp luật đã biên tập, xuất bản và phát hành 12 số định kỳ, 11 số chuyên đề hàng tháng và các số chuyên đề chuyên sâu (200 trang) trên các lĩnh vực quản lý nhà nước của ngành Tư pháp</w:t>
      </w:r>
      <w:r w:rsidRPr="00B86DC5">
        <w:rPr>
          <w:lang w:val="nb-NO"/>
        </w:rPr>
        <w:t xml:space="preserve">; </w:t>
      </w:r>
      <w:r w:rsidRPr="00B86DC5">
        <w:rPr>
          <w:color w:val="000000"/>
        </w:rPr>
        <w:t xml:space="preserve">Trang Thông tin điện tử của Tạp chí </w:t>
      </w:r>
      <w:r w:rsidRPr="00B86DC5">
        <w:t xml:space="preserve">Dân chủ và Pháp luật </w:t>
      </w:r>
      <w:r w:rsidRPr="00B86DC5">
        <w:rPr>
          <w:color w:val="000000"/>
        </w:rPr>
        <w:t>đang từng bước trở thành diễn đàn khoa học pháp lý, là nơi cung cấp các bài viết nghiên cứu chuyên sâu để các cán bộ trong và ngoài ngành Tư pháp tham khảo. Bên cạnh đó, Bộ Tư pháp đã ban hành và đang tập trung triển khai Đề án xây dựng Tạp chí Dân chủ và Pháp luật điện tử với nhiều đổi mới, giải pháp hiện đại.</w:t>
      </w:r>
    </w:p>
    <w:p w:rsidR="001B5210" w:rsidRPr="00B86DC5" w:rsidRDefault="001B5210" w:rsidP="001B5210">
      <w:pPr>
        <w:autoSpaceDE w:val="0"/>
        <w:autoSpaceDN w:val="0"/>
        <w:adjustRightInd w:val="0"/>
        <w:spacing w:before="120" w:after="120" w:line="254" w:lineRule="auto"/>
        <w:ind w:firstLine="720"/>
        <w:jc w:val="both"/>
        <w:rPr>
          <w:b/>
          <w:bCs/>
          <w:i/>
          <w:color w:val="000000" w:themeColor="text1"/>
          <w:spacing w:val="-8"/>
          <w:lang w:val="vi-VN"/>
        </w:rPr>
      </w:pPr>
      <w:r w:rsidRPr="00B86DC5">
        <w:rPr>
          <w:b/>
          <w:i/>
          <w:color w:val="000000" w:themeColor="text1"/>
          <w:spacing w:val="-8"/>
          <w:lang w:val="nb-NO"/>
        </w:rPr>
        <w:t xml:space="preserve">1.6. </w:t>
      </w:r>
      <w:r w:rsidRPr="00B86DC5">
        <w:rPr>
          <w:b/>
          <w:bCs/>
          <w:i/>
          <w:color w:val="000000" w:themeColor="text1"/>
          <w:spacing w:val="-8"/>
          <w:lang w:val="vi-VN"/>
        </w:rPr>
        <w:t>Công tác quản lý xử lý vi phạm hành chính, theo dõi thi hành pháp luật</w:t>
      </w:r>
    </w:p>
    <w:p w:rsidR="001B5210" w:rsidRPr="00B86DC5" w:rsidRDefault="001B5210" w:rsidP="001B5210">
      <w:pPr>
        <w:spacing w:before="120" w:after="120" w:line="254" w:lineRule="auto"/>
        <w:ind w:firstLine="720"/>
        <w:jc w:val="both"/>
        <w:rPr>
          <w:lang w:eastAsia="x-none"/>
        </w:rPr>
      </w:pPr>
      <w:r w:rsidRPr="00B86DC5">
        <w:rPr>
          <w:lang w:val="pt-BR" w:eastAsia="x-none"/>
        </w:rPr>
        <w:t xml:space="preserve">- Công tác chuẩn bị tổ chức triển khai thi hành Luật sửa đổi, bổ sung một số điều của Luật Xử lý vi phạm hành chính (XLVPHC) được ngành Tư pháp xác định là trọng tâm công tác năm 2021. </w:t>
      </w:r>
      <w:r w:rsidRPr="00B86DC5">
        <w:rPr>
          <w:lang w:val="nb-NO" w:eastAsia="x-none"/>
        </w:rPr>
        <w:t xml:space="preserve">Bộ Tư pháp đã trình Thủ tướng Chính phủ ban hành Kế hoạch triển khai thi hành Luật sửa đổi, bổ sung một số điều </w:t>
      </w:r>
      <w:r w:rsidRPr="00B86DC5">
        <w:rPr>
          <w:bCs/>
          <w:iCs/>
          <w:shd w:val="clear" w:color="auto" w:fill="FFFFFF"/>
          <w:lang w:val="nb-NO" w:eastAsia="x-none"/>
        </w:rPr>
        <w:t xml:space="preserve">của </w:t>
      </w:r>
      <w:r w:rsidRPr="00B86DC5">
        <w:rPr>
          <w:lang w:val="nb-NO" w:eastAsia="x-none"/>
        </w:rPr>
        <w:t xml:space="preserve">Luật </w:t>
      </w:r>
      <w:r w:rsidRPr="00B86DC5">
        <w:rPr>
          <w:lang w:val="pt-BR" w:eastAsia="x-none"/>
        </w:rPr>
        <w:t>XLVPHC</w:t>
      </w:r>
      <w:r w:rsidRPr="00B86DC5">
        <w:rPr>
          <w:lang w:val="nb-NO" w:eastAsia="x-none"/>
        </w:rPr>
        <w:t xml:space="preserve"> và </w:t>
      </w:r>
      <w:r w:rsidRPr="00B86DC5">
        <w:rPr>
          <w:lang w:val="pt-BR" w:eastAsia="x-none"/>
        </w:rPr>
        <w:t>đã phối hợp với các bộ, ngành, địa ph</w:t>
      </w:r>
      <w:r w:rsidRPr="00B86DC5">
        <w:rPr>
          <w:lang w:eastAsia="x-none"/>
        </w:rPr>
        <w:t>ương</w:t>
      </w:r>
      <w:r w:rsidRPr="00B86DC5">
        <w:rPr>
          <w:lang w:val="x-none" w:eastAsia="x-none"/>
        </w:rPr>
        <w:t xml:space="preserve"> tổ chức thành công 02 Hội nghị triển khai Luật</w:t>
      </w:r>
      <w:r w:rsidRPr="00B86DC5">
        <w:rPr>
          <w:lang w:eastAsia="x-none"/>
        </w:rPr>
        <w:t xml:space="preserve">. </w:t>
      </w:r>
      <w:r w:rsidRPr="00B86DC5">
        <w:rPr>
          <w:lang w:val="pt-BR" w:eastAsia="x-none"/>
        </w:rPr>
        <w:t>C</w:t>
      </w:r>
      <w:r w:rsidRPr="00B86DC5">
        <w:rPr>
          <w:lang w:val="x-none" w:eastAsia="x-none"/>
        </w:rPr>
        <w:t xml:space="preserve">ông tác </w:t>
      </w:r>
      <w:r w:rsidRPr="00B86DC5">
        <w:rPr>
          <w:lang w:val="nl-NL" w:eastAsia="x-none"/>
        </w:rPr>
        <w:t>tập huấn, bồi dưỡng nghiệp vụ chuyên sâu; rà soát, kiểm tra, hướng dẫn việc thi hành pháp luật về XL</w:t>
      </w:r>
      <w:r w:rsidRPr="00B86DC5">
        <w:rPr>
          <w:lang w:val="x-none" w:eastAsia="x-none"/>
        </w:rPr>
        <w:t xml:space="preserve">VPHC và việc chấp hành các quyết định xử phạt được Bộ Tư pháp và các bộ, ngành, địa phương chú trọng thực hiện. </w:t>
      </w:r>
      <w:r w:rsidRPr="00B86DC5">
        <w:rPr>
          <w:lang w:val="en-GB" w:eastAsia="x-none"/>
        </w:rPr>
        <w:t>Bên cạnh đó, n</w:t>
      </w:r>
      <w:r w:rsidRPr="00B86DC5">
        <w:rPr>
          <w:lang w:val="x-none" w:eastAsia="x-none"/>
        </w:rPr>
        <w:t xml:space="preserve">gành Tư pháp, nhất là </w:t>
      </w:r>
      <w:r w:rsidRPr="00B86DC5">
        <w:rPr>
          <w:lang w:val="en-GB" w:eastAsia="x-none"/>
        </w:rPr>
        <w:t xml:space="preserve">các cơ quan tư pháp </w:t>
      </w:r>
      <w:r w:rsidRPr="00B86DC5">
        <w:rPr>
          <w:lang w:val="x-none" w:eastAsia="x-none"/>
        </w:rPr>
        <w:t>ở các địa phương, đã tích cực tham gia ý kiến pháp lý đối với nhiều quyết định XLVPHC trước khi cơ quan, người có thẩm quyền quyết định</w:t>
      </w:r>
      <w:r w:rsidRPr="00B86DC5">
        <w:rPr>
          <w:lang w:val="pt-BR" w:eastAsia="x-none"/>
        </w:rPr>
        <w:t>.</w:t>
      </w:r>
    </w:p>
    <w:p w:rsidR="001B5210" w:rsidRPr="00B86DC5" w:rsidRDefault="001B5210" w:rsidP="001B5210">
      <w:pPr>
        <w:spacing w:before="120" w:after="120" w:line="254" w:lineRule="auto"/>
        <w:ind w:right="-11" w:firstLine="720"/>
        <w:jc w:val="both"/>
        <w:rPr>
          <w:lang w:val="nb-NO" w:eastAsia="x-none"/>
        </w:rPr>
      </w:pPr>
      <w:r w:rsidRPr="00B86DC5">
        <w:rPr>
          <w:lang w:val="en-GB" w:eastAsia="x-none"/>
        </w:rPr>
        <w:t>- C</w:t>
      </w:r>
      <w:r w:rsidRPr="00B86DC5">
        <w:rPr>
          <w:lang w:val="x-none" w:eastAsia="x-none"/>
        </w:rPr>
        <w:t xml:space="preserve">ông tác tổ chức thi hành pháp luật, theo dõi thi hành pháp luật </w:t>
      </w:r>
      <w:r w:rsidRPr="00B86DC5">
        <w:rPr>
          <w:lang w:val="en-GB" w:eastAsia="x-none"/>
        </w:rPr>
        <w:t>được</w:t>
      </w:r>
      <w:r w:rsidRPr="00B86DC5">
        <w:rPr>
          <w:lang w:val="x-none" w:eastAsia="x-none"/>
        </w:rPr>
        <w:t xml:space="preserve"> gắn kết chặt chẽ với công tác xây dựng pháp luật, đạt được nhiều kết quả tích cực. </w:t>
      </w:r>
      <w:r w:rsidRPr="00B86DC5">
        <w:rPr>
          <w:lang w:val="en-GB" w:eastAsia="x-none"/>
        </w:rPr>
        <w:t xml:space="preserve">Thể chế về công tác theo dõi thi hành pháp luật tiếp tục được hoàn thiện, việc thực hiện theo dõi thi hành pháp luật được các bộ, ngành, địa phương thực hiện nền nếp. </w:t>
      </w:r>
      <w:r w:rsidRPr="00B86DC5">
        <w:rPr>
          <w:lang w:val="x-none" w:eastAsia="x-none"/>
        </w:rPr>
        <w:t>Các bộ, ngành, địa phương tiếp tục thực hiện hiệu quả Đề án “Đổi mới, nâng cao hiệu quả tổ chức thi hành pháp luật giai đoạn 2018 - 2022”</w:t>
      </w:r>
      <w:r w:rsidRPr="00B86DC5">
        <w:rPr>
          <w:lang w:val="en-GB" w:eastAsia="x-none"/>
        </w:rPr>
        <w:t>;</w:t>
      </w:r>
      <w:r w:rsidRPr="00B86DC5">
        <w:rPr>
          <w:lang w:val="x-none" w:eastAsia="x-none"/>
        </w:rPr>
        <w:t xml:space="preserve"> </w:t>
      </w:r>
      <w:r w:rsidRPr="00B86DC5">
        <w:rPr>
          <w:lang w:val="nb-NO" w:eastAsia="x-none"/>
        </w:rPr>
        <w:t xml:space="preserve">tập trung vào việc tổ chức theo dõi thi hành pháp luật trong các lĩnh vực trọng tâm, liên ngành </w:t>
      </w:r>
      <w:r w:rsidRPr="00B86DC5">
        <w:rPr>
          <w:lang w:val="x-none" w:eastAsia="x-none"/>
        </w:rPr>
        <w:t>n</w:t>
      </w:r>
      <w:r w:rsidRPr="00B86DC5">
        <w:rPr>
          <w:lang w:val="hr-HR" w:eastAsia="x-none"/>
        </w:rPr>
        <w:t>ă</w:t>
      </w:r>
      <w:r w:rsidRPr="00B86DC5">
        <w:rPr>
          <w:lang w:val="x-none" w:eastAsia="x-none"/>
        </w:rPr>
        <w:t>m</w:t>
      </w:r>
      <w:r w:rsidRPr="00B86DC5">
        <w:rPr>
          <w:lang w:val="hr-HR" w:eastAsia="x-none"/>
        </w:rPr>
        <w:t xml:space="preserve"> 2021 về quản lý, sử dụng đất đai, rừng; về bảo vệ môi trường;... gắn với lĩnh vực quản lý của từng bộ, ngành </w:t>
      </w:r>
      <w:r w:rsidRPr="00B86DC5">
        <w:rPr>
          <w:lang w:val="nb-NO" w:eastAsia="x-none"/>
        </w:rPr>
        <w:t>phù hợp với bối cảnh phòng chống dịch bệnh. Qua đó, kịp thời “phản ứng chính sách” đối với những vấn đề phát sinh trong thực tiễn, nhất là với những vấn đề liên quan trực tiếp đến người dân, doanh nghiệp.</w:t>
      </w:r>
    </w:p>
    <w:p w:rsidR="001B5210" w:rsidRPr="00B86DC5" w:rsidRDefault="001B5210" w:rsidP="001B5210">
      <w:pPr>
        <w:spacing w:before="120" w:after="120" w:line="254" w:lineRule="auto"/>
        <w:ind w:firstLine="720"/>
        <w:jc w:val="both"/>
      </w:pPr>
      <w:bookmarkStart w:id="1" w:name="_Hlk88952022"/>
      <w:r w:rsidRPr="00B86DC5">
        <w:t>Bộ Tư pháp và các bộ, ngành, địa phương tiếp tục chú trọng thực hiện các giải pháp để cải thiện điểm số và duy trì thứ hạng chỉ số Chi phí tuân thủ pháp luật</w:t>
      </w:r>
      <w:bookmarkEnd w:id="1"/>
      <w:r w:rsidRPr="00B86DC5">
        <w:t xml:space="preserve"> (Chỉ số </w:t>
      </w:r>
      <w:r w:rsidRPr="00B86DC5">
        <w:rPr>
          <w:lang w:val="vi-VN"/>
        </w:rPr>
        <w:t>B1</w:t>
      </w:r>
      <w:r w:rsidRPr="00B86DC5">
        <w:t>) theo đúng chỉ đạo của Chính phủ tại Nghị quyết số 01/NQ-CP và Nghị quyết số 02/NQ-CP</w:t>
      </w:r>
      <w:bookmarkStart w:id="2" w:name="_Hlk88952105"/>
      <w:r w:rsidRPr="00B86DC5">
        <w:t>; theo đó: đã rà soát, đánh giá tồn tại, hạn chế, khó khăn, vướng mắc của địa phương trong cập nhật, công khai, khai thác thông tin dữ liệu trên Cổng dịch vụ công quốc gia; tổ chức Hội thảo “Các giải pháp cắt giảm chi phí tuân thủ pháp luật nhằm góp phần cải thiện năng lực cạnh tranh của Việt Nam”; tổ chức Tọa đàm trực tuyến “Giải pháp cắt giảm chí phí tuân thủ pháp luật”; đồng thời, tăng cường tuyên truyền trên các phương tiện thông tin đại chúng và tổ chức tập huấn về chỉ số B1.</w:t>
      </w:r>
      <w:bookmarkEnd w:id="2"/>
    </w:p>
    <w:p w:rsidR="001B5210" w:rsidRPr="00B86DC5" w:rsidRDefault="001B5210" w:rsidP="001B5210">
      <w:pPr>
        <w:tabs>
          <w:tab w:val="left" w:pos="3960"/>
        </w:tabs>
        <w:spacing w:before="120" w:after="120" w:line="254" w:lineRule="auto"/>
        <w:ind w:firstLine="720"/>
        <w:jc w:val="both"/>
        <w:rPr>
          <w:b/>
          <w:i/>
          <w:color w:val="000000" w:themeColor="text1"/>
          <w:lang w:val="hr-HR"/>
        </w:rPr>
      </w:pPr>
      <w:r w:rsidRPr="00B86DC5">
        <w:rPr>
          <w:b/>
          <w:i/>
          <w:color w:val="000000" w:themeColor="text1"/>
          <w:lang w:val="hr-HR"/>
        </w:rPr>
        <w:t xml:space="preserve">1.7. </w:t>
      </w:r>
      <w:r w:rsidRPr="00B86DC5">
        <w:rPr>
          <w:b/>
          <w:i/>
          <w:color w:val="000000" w:themeColor="text1"/>
          <w:lang w:val="vi-VN"/>
        </w:rPr>
        <w:t>C</w:t>
      </w:r>
      <w:r w:rsidRPr="00B86DC5">
        <w:rPr>
          <w:b/>
          <w:i/>
          <w:color w:val="000000" w:themeColor="text1"/>
          <w:lang w:val="hr-HR"/>
        </w:rPr>
        <w:t>ô</w:t>
      </w:r>
      <w:r w:rsidRPr="00B86DC5">
        <w:rPr>
          <w:b/>
          <w:i/>
          <w:color w:val="000000" w:themeColor="text1"/>
          <w:lang w:val="vi-VN"/>
        </w:rPr>
        <w:t>ng</w:t>
      </w:r>
      <w:r w:rsidRPr="00B86DC5">
        <w:rPr>
          <w:b/>
          <w:i/>
          <w:color w:val="000000" w:themeColor="text1"/>
          <w:lang w:val="hr-HR"/>
        </w:rPr>
        <w:t xml:space="preserve"> </w:t>
      </w:r>
      <w:r w:rsidRPr="00B86DC5">
        <w:rPr>
          <w:b/>
          <w:i/>
          <w:color w:val="000000" w:themeColor="text1"/>
          <w:lang w:val="vi-VN"/>
        </w:rPr>
        <w:t>t</w:t>
      </w:r>
      <w:r w:rsidRPr="00B86DC5">
        <w:rPr>
          <w:b/>
          <w:i/>
          <w:color w:val="000000" w:themeColor="text1"/>
          <w:lang w:val="hr-HR"/>
        </w:rPr>
        <w:t>á</w:t>
      </w:r>
      <w:r w:rsidRPr="00B86DC5">
        <w:rPr>
          <w:b/>
          <w:i/>
          <w:color w:val="000000" w:themeColor="text1"/>
          <w:lang w:val="vi-VN"/>
        </w:rPr>
        <w:t>c</w:t>
      </w:r>
      <w:r w:rsidRPr="00B86DC5">
        <w:rPr>
          <w:b/>
          <w:i/>
          <w:color w:val="000000" w:themeColor="text1"/>
          <w:lang w:val="hr-HR"/>
        </w:rPr>
        <w:t xml:space="preserve"> </w:t>
      </w:r>
      <w:r w:rsidRPr="00B86DC5">
        <w:rPr>
          <w:b/>
          <w:i/>
          <w:color w:val="000000" w:themeColor="text1"/>
          <w:lang w:val="vi-VN"/>
        </w:rPr>
        <w:t>ph</w:t>
      </w:r>
      <w:r w:rsidRPr="00B86DC5">
        <w:rPr>
          <w:b/>
          <w:i/>
          <w:color w:val="000000" w:themeColor="text1"/>
          <w:lang w:val="hr-HR"/>
        </w:rPr>
        <w:t>á</w:t>
      </w:r>
      <w:r w:rsidRPr="00B86DC5">
        <w:rPr>
          <w:b/>
          <w:i/>
          <w:color w:val="000000" w:themeColor="text1"/>
          <w:lang w:val="vi-VN"/>
        </w:rPr>
        <w:t>p</w:t>
      </w:r>
      <w:r w:rsidRPr="00B86DC5">
        <w:rPr>
          <w:b/>
          <w:i/>
          <w:color w:val="000000" w:themeColor="text1"/>
          <w:lang w:val="hr-HR"/>
        </w:rPr>
        <w:t xml:space="preserve"> </w:t>
      </w:r>
      <w:r w:rsidRPr="00B86DC5">
        <w:rPr>
          <w:b/>
          <w:i/>
          <w:color w:val="000000" w:themeColor="text1"/>
          <w:lang w:val="vi-VN"/>
        </w:rPr>
        <w:t>luật</w:t>
      </w:r>
      <w:r w:rsidRPr="00B86DC5">
        <w:rPr>
          <w:b/>
          <w:i/>
          <w:color w:val="000000" w:themeColor="text1"/>
          <w:lang w:val="hr-HR"/>
        </w:rPr>
        <w:t xml:space="preserve"> </w:t>
      </w:r>
      <w:r w:rsidRPr="00B86DC5">
        <w:rPr>
          <w:b/>
          <w:i/>
          <w:color w:val="000000" w:themeColor="text1"/>
          <w:lang w:val="vi-VN"/>
        </w:rPr>
        <w:t>quốc</w:t>
      </w:r>
      <w:r w:rsidRPr="00B86DC5">
        <w:rPr>
          <w:b/>
          <w:i/>
          <w:color w:val="000000" w:themeColor="text1"/>
          <w:lang w:val="hr-HR"/>
        </w:rPr>
        <w:t xml:space="preserve"> </w:t>
      </w:r>
      <w:r w:rsidRPr="00B86DC5">
        <w:rPr>
          <w:b/>
          <w:i/>
          <w:color w:val="000000" w:themeColor="text1"/>
          <w:lang w:val="vi-VN"/>
        </w:rPr>
        <w:t>tế</w:t>
      </w:r>
      <w:r w:rsidRPr="00B86DC5">
        <w:rPr>
          <w:b/>
          <w:i/>
          <w:color w:val="000000" w:themeColor="text1"/>
          <w:lang w:val="hr-HR"/>
        </w:rPr>
        <w:t xml:space="preserve">, </w:t>
      </w:r>
      <w:r w:rsidRPr="00B86DC5">
        <w:rPr>
          <w:b/>
          <w:i/>
          <w:color w:val="000000" w:themeColor="text1"/>
          <w:lang w:val="vi-VN"/>
        </w:rPr>
        <w:t>hợp</w:t>
      </w:r>
      <w:r w:rsidRPr="00B86DC5">
        <w:rPr>
          <w:b/>
          <w:i/>
          <w:color w:val="000000" w:themeColor="text1"/>
          <w:lang w:val="hr-HR"/>
        </w:rPr>
        <w:t xml:space="preserve"> </w:t>
      </w:r>
      <w:r w:rsidRPr="00B86DC5">
        <w:rPr>
          <w:b/>
          <w:i/>
          <w:color w:val="000000" w:themeColor="text1"/>
          <w:lang w:val="vi-VN"/>
        </w:rPr>
        <w:t>t</w:t>
      </w:r>
      <w:r w:rsidRPr="00B86DC5">
        <w:rPr>
          <w:b/>
          <w:i/>
          <w:color w:val="000000" w:themeColor="text1"/>
          <w:lang w:val="hr-HR"/>
        </w:rPr>
        <w:t>á</w:t>
      </w:r>
      <w:r w:rsidRPr="00B86DC5">
        <w:rPr>
          <w:b/>
          <w:i/>
          <w:color w:val="000000" w:themeColor="text1"/>
          <w:lang w:val="vi-VN"/>
        </w:rPr>
        <w:t>c</w:t>
      </w:r>
      <w:r w:rsidRPr="00B86DC5">
        <w:rPr>
          <w:b/>
          <w:i/>
          <w:color w:val="000000" w:themeColor="text1"/>
          <w:lang w:val="hr-HR"/>
        </w:rPr>
        <w:t xml:space="preserve"> </w:t>
      </w:r>
      <w:r w:rsidRPr="00B86DC5">
        <w:rPr>
          <w:b/>
          <w:i/>
          <w:color w:val="000000" w:themeColor="text1"/>
          <w:lang w:val="vi-VN"/>
        </w:rPr>
        <w:t>quốc</w:t>
      </w:r>
      <w:r w:rsidRPr="00B86DC5">
        <w:rPr>
          <w:b/>
          <w:i/>
          <w:color w:val="000000" w:themeColor="text1"/>
          <w:lang w:val="hr-HR"/>
        </w:rPr>
        <w:t xml:space="preserve"> </w:t>
      </w:r>
      <w:r w:rsidRPr="00B86DC5">
        <w:rPr>
          <w:b/>
          <w:i/>
          <w:color w:val="000000" w:themeColor="text1"/>
          <w:lang w:val="vi-VN"/>
        </w:rPr>
        <w:t>tế</w:t>
      </w:r>
      <w:r w:rsidRPr="00B86DC5">
        <w:rPr>
          <w:b/>
          <w:i/>
          <w:color w:val="000000" w:themeColor="text1"/>
          <w:lang w:val="hr-HR"/>
        </w:rPr>
        <w:t xml:space="preserve"> </w:t>
      </w:r>
      <w:r w:rsidRPr="00B86DC5">
        <w:rPr>
          <w:b/>
          <w:i/>
          <w:color w:val="000000" w:themeColor="text1"/>
          <w:lang w:val="vi-VN"/>
        </w:rPr>
        <w:t>về</w:t>
      </w:r>
      <w:r w:rsidRPr="00B86DC5">
        <w:rPr>
          <w:b/>
          <w:i/>
          <w:color w:val="000000" w:themeColor="text1"/>
          <w:lang w:val="hr-HR"/>
        </w:rPr>
        <w:t xml:space="preserve"> </w:t>
      </w:r>
      <w:r w:rsidRPr="00B86DC5">
        <w:rPr>
          <w:b/>
          <w:i/>
          <w:color w:val="000000" w:themeColor="text1"/>
          <w:lang w:val="vi-VN"/>
        </w:rPr>
        <w:t>ph</w:t>
      </w:r>
      <w:r w:rsidRPr="00B86DC5">
        <w:rPr>
          <w:b/>
          <w:i/>
          <w:color w:val="000000" w:themeColor="text1"/>
          <w:lang w:val="hr-HR"/>
        </w:rPr>
        <w:t>á</w:t>
      </w:r>
      <w:r w:rsidRPr="00B86DC5">
        <w:rPr>
          <w:b/>
          <w:i/>
          <w:color w:val="000000" w:themeColor="text1"/>
          <w:lang w:val="vi-VN"/>
        </w:rPr>
        <w:t>p</w:t>
      </w:r>
      <w:r w:rsidRPr="00B86DC5">
        <w:rPr>
          <w:b/>
          <w:i/>
          <w:color w:val="000000" w:themeColor="text1"/>
          <w:lang w:val="hr-HR"/>
        </w:rPr>
        <w:t xml:space="preserve"> </w:t>
      </w:r>
      <w:r w:rsidRPr="00B86DC5">
        <w:rPr>
          <w:b/>
          <w:i/>
          <w:color w:val="000000" w:themeColor="text1"/>
          <w:lang w:val="vi-VN"/>
        </w:rPr>
        <w:t>luật</w:t>
      </w:r>
    </w:p>
    <w:p w:rsidR="001B5210" w:rsidRPr="00B86DC5" w:rsidRDefault="001B5210" w:rsidP="001B5210">
      <w:pPr>
        <w:spacing w:before="120" w:after="120" w:line="254" w:lineRule="auto"/>
        <w:ind w:firstLine="720"/>
        <w:jc w:val="both"/>
        <w:rPr>
          <w:color w:val="000000" w:themeColor="text1"/>
          <w:lang w:val="nb-NO"/>
        </w:rPr>
      </w:pPr>
      <w:r w:rsidRPr="00B86DC5">
        <w:rPr>
          <w:color w:val="000000" w:themeColor="text1"/>
        </w:rPr>
        <w:t>a) Công tác pháp luật quốc tế</w:t>
      </w:r>
    </w:p>
    <w:p w:rsidR="001B5210" w:rsidRPr="00B86DC5" w:rsidRDefault="001B5210" w:rsidP="001B5210">
      <w:pPr>
        <w:spacing w:before="120" w:after="120" w:line="254" w:lineRule="auto"/>
        <w:ind w:firstLine="720"/>
        <w:jc w:val="both"/>
        <w:rPr>
          <w:b/>
          <w:lang w:val="nb-NO"/>
        </w:rPr>
      </w:pPr>
      <w:r w:rsidRPr="00B86DC5">
        <w:rPr>
          <w:lang w:val="pt-BR"/>
        </w:rPr>
        <w:t xml:space="preserve">Bộ Tư pháp tiếp tục thực hiện tốt vai trò, nhiệm vụ của cơ quan đại diện pháp lý cho Chính phủ trong các </w:t>
      </w:r>
      <w:r w:rsidRPr="00B86DC5">
        <w:rPr>
          <w:bCs/>
          <w:iCs/>
          <w:lang w:val="pt-BR"/>
        </w:rPr>
        <w:t xml:space="preserve">tranh chấp đầu tư quốc tế; phối hợp với các Bộ, ngành liên quan thực hiện tốt nhiệm vụ </w:t>
      </w:r>
      <w:r w:rsidRPr="00B86DC5">
        <w:rPr>
          <w:lang w:val="pt-BR"/>
        </w:rPr>
        <w:t xml:space="preserve">giúp Chính phủ xử lý các vấn đề pháp lý phát sinh trong hội nhập quốc tế; đàm phán, ký kết, thực hiện điều ước, thỏa thuận, cam kết quốc tế; chuẩn bị tổng kết 5 năm thực hiện </w:t>
      </w:r>
      <w:r w:rsidRPr="00B86DC5">
        <w:t xml:space="preserve">Công ước La Hay về tống đạt giấy tờ tư pháp và ngoài tư pháp trong lĩnh vực dân sự hoặc thương mại; tiếp tục phối hợp với các Bộ, ngành trong việc triển khai kế hoạch hoàn thiện pháp luật nhằm thực hiện CPTPP, </w:t>
      </w:r>
      <w:r w:rsidRPr="00B86DC5">
        <w:rPr>
          <w:lang w:val="de-DE"/>
        </w:rPr>
        <w:t>Hiệp định thương mại tự do Việt Nam - Liên minh Châu âu (EVFTA), Hiệp định Bảo hộ đầu tư giữa Việt Nam và Liên minh Châu Âu (EVIPA)</w:t>
      </w:r>
      <w:r w:rsidRPr="00B86DC5">
        <w:rPr>
          <w:lang w:val="pt-BR"/>
        </w:rPr>
        <w:t xml:space="preserve">; hoàn thành và nộp báo cáo giữa kỳ Công ước quốc tế về các quyền dân sự và chính trị (Công ước ICCPR) về thực thi một số khuyến nghị của Ủy ban Nhân quyền Liên hợp quốc vào tháng 3/2021; tiếp tục triển khai các nhiệm vụ theo </w:t>
      </w:r>
      <w:r w:rsidRPr="00B86DC5">
        <w:rPr>
          <w:lang w:val="de-DE"/>
        </w:rPr>
        <w:t xml:space="preserve">Kế hoạch tăng cường thực thi hiệu quả </w:t>
      </w:r>
      <w:r w:rsidRPr="00B86DC5">
        <w:rPr>
          <w:lang w:val="pt-BR"/>
        </w:rPr>
        <w:t>Công ước ICCPR</w:t>
      </w:r>
      <w:r w:rsidRPr="00B86DC5">
        <w:rPr>
          <w:lang w:val="de-DE"/>
        </w:rPr>
        <w:t xml:space="preserve"> và các khuyến nghị của Ủy ban Nhân quyền Liên hợp quốc và Kế hoạch Việt Nam đảm nhận vai trò thành viên Ủy ban Luật Thương mại quốc tế thuộc Liên hợp quốc (UNCITRAL) nhiệm kỳ 2019-2025; </w:t>
      </w:r>
      <w:r w:rsidRPr="00B86DC5">
        <w:t>tập trung triển khai Công ước La Hay về thu thập chứng cứ ở nước ngoài trong lĩnh vực dân sự hoặc thương mại.</w:t>
      </w:r>
      <w:r w:rsidRPr="00B86DC5">
        <w:rPr>
          <w:b/>
          <w:lang w:val="nb-NO"/>
        </w:rPr>
        <w:t xml:space="preserve"> </w:t>
      </w:r>
      <w:r w:rsidRPr="00B86DC5">
        <w:rPr>
          <w:lang w:val="de-DE"/>
        </w:rPr>
        <w:t>Năm 2021, Bộ đã thẩm định 31 điều ước quốc tế; góp ý 194 điều ước quốc tế, thoả thuận quốc tế (tăng 75 văn bản so với cùng kỳ năm 2020). Đã tiếp nhận, chuyển giao và trả kết quả 2.556 yêu cầu uỷ thác tư pháp; cấp 11 ý kiến pháp lý cho các hiệp định vay nước ngoài. Bên cạnh đó, Bộ Tư pháp tham gia tích cực đàm phán các hiệp định thương mại tự do song phương và đa phương.</w:t>
      </w:r>
    </w:p>
    <w:p w:rsidR="001B5210" w:rsidRPr="00B86DC5" w:rsidRDefault="001B5210" w:rsidP="001B5210">
      <w:pPr>
        <w:widowControl w:val="0"/>
        <w:spacing w:before="120" w:after="120" w:line="259" w:lineRule="auto"/>
        <w:ind w:firstLine="720"/>
        <w:jc w:val="both"/>
        <w:rPr>
          <w:color w:val="000000" w:themeColor="text1"/>
        </w:rPr>
      </w:pPr>
      <w:r w:rsidRPr="00B86DC5">
        <w:rPr>
          <w:color w:val="000000" w:themeColor="text1"/>
        </w:rPr>
        <w:t>b) Công tác hợp tác quốc tế về pháp luật</w:t>
      </w:r>
    </w:p>
    <w:p w:rsidR="001B5210" w:rsidRPr="00B86DC5" w:rsidRDefault="001B5210" w:rsidP="001B5210">
      <w:pPr>
        <w:spacing w:before="120" w:after="120" w:line="259" w:lineRule="auto"/>
        <w:ind w:firstLine="720"/>
        <w:jc w:val="both"/>
        <w:rPr>
          <w:lang w:val="nl-NL"/>
        </w:rPr>
      </w:pPr>
      <w:r w:rsidRPr="00B86DC5">
        <w:rPr>
          <w:lang w:val="de-DE"/>
        </w:rPr>
        <w:t>Bộ đã tập trung</w:t>
      </w:r>
      <w:r w:rsidRPr="00B86DC5">
        <w:rPr>
          <w:lang w:val="nl-NL"/>
        </w:rPr>
        <w:t xml:space="preserve"> triển khai hiệu quả nhiệm vụ theo dõi, đôn đốc, kiểm tra việc thực hiện Kết luận 73-KL/TW của Ban Bí thư </w:t>
      </w:r>
      <w:r w:rsidRPr="00B86DC5">
        <w:rPr>
          <w:bCs/>
          <w:lang w:val="vi-VN"/>
        </w:rPr>
        <w:t>về việc tiếp tục thực hiện Chỉ thị số 39-</w:t>
      </w:r>
      <w:r w:rsidRPr="00B86DC5">
        <w:rPr>
          <w:bCs/>
          <w:lang w:val="de-DE"/>
        </w:rPr>
        <w:t>CT</w:t>
      </w:r>
      <w:r w:rsidRPr="00B86DC5">
        <w:rPr>
          <w:bCs/>
          <w:lang w:val="vi-VN"/>
        </w:rPr>
        <w:t>/TW</w:t>
      </w:r>
      <w:r w:rsidRPr="00B86DC5">
        <w:rPr>
          <w:bCs/>
          <w:lang w:val="de-DE"/>
        </w:rPr>
        <w:t xml:space="preserve"> về hợp tác với nước ngoài trong lĩnh vực pháp luật, cải cách hành chính và cải cách tư pháp, trọng tâm là </w:t>
      </w:r>
      <w:r w:rsidRPr="00B86DC5">
        <w:rPr>
          <w:lang w:val="nl-NL"/>
        </w:rPr>
        <w:t>tổ chức thành công Hội nghị quán triệt thực hiện Kết luận số 73-KL/TW; xây dựng 02 Đề án quan trọng mang tính định hướng cho công tác đối ngoại và quản lý hợp tác quốc tế về pháp luật và cải cách tư pháp của Bộ Tư pháp cho giai đoạn tới.</w:t>
      </w:r>
    </w:p>
    <w:p w:rsidR="001B5210" w:rsidRPr="00B86DC5" w:rsidRDefault="001B5210" w:rsidP="001B5210">
      <w:pPr>
        <w:spacing w:before="120" w:after="120" w:line="259" w:lineRule="auto"/>
        <w:ind w:firstLine="720"/>
        <w:jc w:val="both"/>
        <w:rPr>
          <w:lang w:val="de-DE"/>
        </w:rPr>
      </w:pPr>
      <w:r w:rsidRPr="00B86DC5">
        <w:rPr>
          <w:lang w:val="es-ES"/>
        </w:rPr>
        <w:t xml:space="preserve">Công tác hợp tác quốc tế của Bộ Tư pháp được triển khai một cách sáng tạo, chủ động, thích ứng với tình hình thế giới và trong nước, phục vụ hiệu quả nhiệm vụ chính trị của Bộ, ngành Tư pháp. </w:t>
      </w:r>
      <w:r w:rsidRPr="00B86DC5">
        <w:rPr>
          <w:lang w:val="nl-NL"/>
        </w:rPr>
        <w:t>Bộ đã thống nhất và ký trực tuyến 04 văn kiện hợp tác với các đối tác IFC, Thái Lan, Đức và An-giê-ri; chủ động, kịp thời đàm phán để ký kết được 05 thỏa thuận nhân các chuyến thăm chính thức của Chủ tịch nước, Thủ tướng Chính phủ tới Lào, Cu-ba, Mỹ, Anh, Pháp, Nga, Thụy Sĩ...</w:t>
      </w:r>
    </w:p>
    <w:p w:rsidR="001B5210" w:rsidRPr="00B86DC5" w:rsidRDefault="001B5210" w:rsidP="001B5210">
      <w:pPr>
        <w:spacing w:before="120" w:after="120" w:line="259" w:lineRule="auto"/>
        <w:ind w:firstLine="720"/>
        <w:jc w:val="both"/>
        <w:rPr>
          <w:color w:val="000000" w:themeColor="text1"/>
          <w:lang w:val="nb-NO"/>
        </w:rPr>
      </w:pPr>
      <w:r w:rsidRPr="00B86DC5">
        <w:rPr>
          <w:b/>
          <w:i/>
          <w:color w:val="000000" w:themeColor="text1"/>
          <w:lang w:val="hr-HR"/>
        </w:rPr>
        <w:t xml:space="preserve">1.8. </w:t>
      </w:r>
      <w:r w:rsidRPr="00B86DC5">
        <w:rPr>
          <w:b/>
          <w:bCs/>
          <w:i/>
          <w:color w:val="000000" w:themeColor="text1"/>
          <w:lang w:val="vi-VN"/>
        </w:rPr>
        <w:t>Công tác xây dựng Ngành, đào tạo, bồi dưỡng, nghiên cứu khoa học pháp lý</w:t>
      </w:r>
    </w:p>
    <w:p w:rsidR="001B5210" w:rsidRPr="00B86DC5" w:rsidRDefault="001B5210" w:rsidP="001B5210">
      <w:pPr>
        <w:spacing w:before="120" w:after="120" w:line="259" w:lineRule="auto"/>
        <w:ind w:firstLine="720"/>
        <w:jc w:val="both"/>
      </w:pPr>
      <w:r w:rsidRPr="00B86DC5">
        <w:rPr>
          <w:i/>
          <w:lang w:val="nb-NO"/>
        </w:rPr>
        <w:t xml:space="preserve">- </w:t>
      </w:r>
      <w:r w:rsidRPr="00B86DC5">
        <w:rPr>
          <w:i/>
        </w:rPr>
        <w:t xml:space="preserve">Đối với công tác tổ chức bộ máy, biên chế, </w:t>
      </w:r>
      <w:r w:rsidRPr="00B86DC5">
        <w:rPr>
          <w:lang w:val="nb-NO"/>
        </w:rPr>
        <w:t>t</w:t>
      </w:r>
      <w:r w:rsidRPr="00B86DC5">
        <w:t>oàn Ngành đã và đang tập trung kiện toàn tổ chức, bộ máy theo tinh thần và quy định của các Nghị quyết Trung ương về đổi mới sắp xếp tổ chức bộ máy hệ thống chính trị tinh gọn, hiệu lực, hiệu quả; các Nghị định mới của Chính phủ về chức năng, nhiệm vụ và cơ cấu tổ chức các Bộ, ngành, cơ quan chuyên môn thuộc Ủy ban nhân dân cấp tỉnh, bảo đảm thống nhất, thực hiện tốt các chức năng, nhiệm vụ được giao. Bộ Tư pháp đã trình Thủ tướng Chính phủ xem xét, ban hành Quyết định số 2069/QĐ-TTg ngày 08/12/2021 về Danh mục dịch vụ sự nghiệp công cơ bản, thiết yếu thuộc ngành Tư pháp và Quyết định số 2070/QĐ-TTg ngày 08/12/2021 phê duyệt Quy hoạch mạng lưới các đơn vị sự nghiệp công lập thuộc phạm vi quản lý Nhà nước của ngành Tư pháp đến năm 2025, định hướng đến năm 2030. Đồng thời, thực hiện yêu cầu chung của Chính phủ, Bộ đã khẩn trương rà soát, đánh giá chức năng, nhiệm vụ và tổ chức bộ máy và đang xây dựng Nghị định mới</w:t>
      </w:r>
      <w:r w:rsidRPr="00B86DC5">
        <w:rPr>
          <w:lang w:val="vi-VN"/>
        </w:rPr>
        <w:t xml:space="preserve"> để trình Chính phủ </w:t>
      </w:r>
      <w:r w:rsidRPr="00B86DC5">
        <w:t>thay thế Nghị định số 96/2017/NĐ-CP ngày 16</w:t>
      </w:r>
      <w:r w:rsidRPr="00B86DC5">
        <w:rPr>
          <w:lang w:val="vi-VN"/>
        </w:rPr>
        <w:t>/</w:t>
      </w:r>
      <w:r w:rsidRPr="00B86DC5">
        <w:t>8</w:t>
      </w:r>
      <w:r w:rsidRPr="00B86DC5">
        <w:rPr>
          <w:lang w:val="vi-VN"/>
        </w:rPr>
        <w:t>/</w:t>
      </w:r>
      <w:r w:rsidRPr="00B86DC5">
        <w:t>2017</w:t>
      </w:r>
      <w:r w:rsidRPr="00B86DC5">
        <w:rPr>
          <w:lang w:val="vi-VN"/>
        </w:rPr>
        <w:t>.</w:t>
      </w:r>
      <w:r w:rsidRPr="00B86DC5">
        <w:t xml:space="preserve"> Công tác quản lý biên chế đã được toàn Ngành thực hiện bài bản, linh hoạt, kịp thời đáp ứng yêu cầu công tác.</w:t>
      </w:r>
    </w:p>
    <w:p w:rsidR="001B5210" w:rsidRPr="00B86DC5" w:rsidRDefault="001B5210" w:rsidP="001B5210">
      <w:pPr>
        <w:spacing w:before="120" w:after="120" w:line="259" w:lineRule="auto"/>
        <w:ind w:firstLine="720"/>
        <w:jc w:val="both"/>
      </w:pPr>
      <w:r w:rsidRPr="00B86DC5">
        <w:rPr>
          <w:i/>
        </w:rPr>
        <w:t>- Đối với công tác cán bộ</w:t>
      </w:r>
      <w:r w:rsidRPr="00B86DC5">
        <w:t xml:space="preserve">, năm 2021, toàn Ngành tiếp tục tập trung xây dựng đội ngũ cán bộ, nhất là đội ngũ cán bộ lãnh đạo, chuyên môn ở các cấp, đủ năng lực và phẩm chất, ngang tầm nhiệm vụ. Nhiều cán bộ ngành Tư pháp được nhân dân tin tưởng, tín nhiệm bầu làm đại biểu Quốc hội Khóa XV, đại biểu HĐND các cấp nhiệm kỳ 2021-2026. Công tác bổ nhiệm, tuyển dụng, tiếp nhận, điều động, luân chuyển, chuyển đổi vị trí việc làm được thực hiện chặt chẽ, đúng quy định. </w:t>
      </w:r>
    </w:p>
    <w:p w:rsidR="001B5210" w:rsidRPr="00B86DC5" w:rsidRDefault="001B5210" w:rsidP="001B5210">
      <w:pPr>
        <w:spacing w:before="120" w:after="120" w:line="259" w:lineRule="auto"/>
        <w:ind w:firstLine="720"/>
        <w:jc w:val="both"/>
        <w:rPr>
          <w:lang w:val="fr-FR"/>
        </w:rPr>
      </w:pPr>
      <w:r w:rsidRPr="00B86DC5">
        <w:t xml:space="preserve">- </w:t>
      </w:r>
      <w:r w:rsidRPr="00B86DC5">
        <w:rPr>
          <w:i/>
        </w:rPr>
        <w:t>Công tác đào tạo, bồi dưỡng cán bộ</w:t>
      </w:r>
      <w:r w:rsidRPr="00B86DC5">
        <w:t xml:space="preserve"> tiếp tục được ngành Tư pháp chú trọng, chủ động ứng phó kịp thời với tác động của dịch bệnh Covid-19 như tăng cường đào tạo, bồi dưỡng trực tuyến, dạy học theo hình thức online...</w:t>
      </w:r>
      <w:r w:rsidRPr="00B86DC5">
        <w:rPr>
          <w:bCs/>
          <w:lang w:val="nl-NL"/>
        </w:rPr>
        <w:t xml:space="preserve"> Nội dung đào tạo, bồi dưỡng đa dạng</w:t>
      </w:r>
      <w:r w:rsidRPr="00B86DC5">
        <w:rPr>
          <w:lang w:val="nb-NO"/>
        </w:rPr>
        <w:t>,</w:t>
      </w:r>
      <w:r w:rsidRPr="00B86DC5">
        <w:t xml:space="preserve"> qua đó vừa tăng cường chất lượng nguồn nhân lực pháp luật cho Bộ, ngành Tư pháp nói riêng và xã hội nói chung, </w:t>
      </w:r>
      <w:r w:rsidRPr="00B86DC5">
        <w:rPr>
          <w:lang w:val="es-ES"/>
        </w:rPr>
        <w:t xml:space="preserve">góp phần quan trọng vào công cuộc cải cách tư pháp, cải cách pháp luật ở nước ta. </w:t>
      </w:r>
      <w:r w:rsidRPr="00B86DC5">
        <w:t xml:space="preserve">Năm 2021, Bộ Tư pháp đã cử </w:t>
      </w:r>
      <w:r w:rsidRPr="00B86DC5">
        <w:rPr>
          <w:bCs/>
          <w:lang w:val="fr-FR"/>
        </w:rPr>
        <w:t>295</w:t>
      </w:r>
      <w:r w:rsidRPr="00B86DC5">
        <w:rPr>
          <w:lang w:val="fr-FR"/>
        </w:rPr>
        <w:t xml:space="preserve"> lượt công chức, viên chức của Bộ và </w:t>
      </w:r>
      <w:r w:rsidRPr="00B86DC5">
        <w:rPr>
          <w:shd w:val="clear" w:color="auto" w:fill="F6FAFF"/>
        </w:rPr>
        <w:t>1.843 lượt công chức, viên chức Hệ thống THADS</w:t>
      </w:r>
      <w:r w:rsidRPr="00B86DC5">
        <w:rPr>
          <w:lang w:val="fr-FR"/>
        </w:rPr>
        <w:t xml:space="preserve"> đi đào tạo, bồi dưỡng.</w:t>
      </w:r>
    </w:p>
    <w:p w:rsidR="001B5210" w:rsidRPr="00B86DC5" w:rsidRDefault="001B5210" w:rsidP="001B5210">
      <w:pPr>
        <w:spacing w:before="120" w:after="120" w:line="259" w:lineRule="auto"/>
        <w:ind w:firstLine="720"/>
        <w:jc w:val="both"/>
        <w:rPr>
          <w:i/>
        </w:rPr>
      </w:pPr>
      <w:r w:rsidRPr="00B86DC5">
        <w:rPr>
          <w:i/>
        </w:rPr>
        <w:t xml:space="preserve">- Công tác đào tạo các chức danh tư pháp và nguồn nhân lực có kiến thức pháp luật cho xã hội, góp phần cải cách tư pháp: </w:t>
      </w:r>
      <w:r w:rsidRPr="00B86DC5">
        <w:t xml:space="preserve">Bộ đã phối hợp với Bộ Giáo dục và Đào tạo thực hiện tổng kết 02 Đề án: </w:t>
      </w:r>
      <w:r w:rsidRPr="00B86DC5">
        <w:rPr>
          <w:bCs/>
          <w:lang w:val="pt-BR"/>
        </w:rPr>
        <w:t xml:space="preserve">Đề án tổng thể “Xây dựng Trường Đại học Luật Hà Nội và Trường Đại học Luật thành phố Hồ Chí Minh thành các trường trọng điểm đào tạo cán bộ về pháp luật” và </w:t>
      </w:r>
      <w:r w:rsidRPr="00B86DC5">
        <w:rPr>
          <w:color w:val="000000"/>
        </w:rPr>
        <w:t>Đề án “Xây dựng Học viện Tư pháp thành trung tâm lớn đào tạo các chức danh tư pháp”</w:t>
      </w:r>
      <w:r w:rsidRPr="00B86DC5">
        <w:t xml:space="preserve">. Đồng thời, trình Thủ tướng Chính phủ cho phép Bộ chủ trì xây dựng Đề án </w:t>
      </w:r>
      <w:r w:rsidRPr="00B86DC5">
        <w:rPr>
          <w:bCs/>
        </w:rPr>
        <w:t xml:space="preserve">mới tiếp tục xây dựng Trường Đại học Luật Hà Nội và Trường Đại học Luật thành phố Hồ Chí Minh thành các trường trọng điểm về đào tạo pháp luật với những định hướng mới, phù hợp cho giai đoạn phát triển mới đảm bảo tính khả thi và Đề án mới tiếp tục xây dựng Học viện Tư pháp thành trung tâm lớn đào tạo các chức danh tư pháp với những mục tiêu, nhiệm vụ phù hợp. </w:t>
      </w:r>
    </w:p>
    <w:p w:rsidR="001B5210" w:rsidRPr="00B86DC5" w:rsidRDefault="001B5210" w:rsidP="001B5210">
      <w:pPr>
        <w:spacing w:before="120" w:after="120" w:line="259" w:lineRule="auto"/>
        <w:ind w:firstLine="720"/>
        <w:jc w:val="both"/>
      </w:pPr>
      <w:r w:rsidRPr="00B86DC5">
        <w:t>Công tác tuyển sinh, đào tạo của các cơ sở đào tạo thuộc Bộ đã linh hoạt, đổi mới, chủ động ứng phó kịp thời như tăng cường hình thức bài giảng trực tuyến, dạy học theo hình thức online… và đã hoàn thành, thậm chí vượt chỉ tiêu tuyển sinh, đào tạo năm học mới</w:t>
      </w:r>
      <w:r w:rsidRPr="00B86DC5">
        <w:rPr>
          <w:i/>
        </w:rPr>
        <w:t>.</w:t>
      </w:r>
      <w:r w:rsidRPr="00B86DC5">
        <w:t xml:space="preserve"> Năm 2021, Trường Đại học Luật Hà Nội đã xác nhận nhập học cho 2.058 thí sinh hệ đại học chính quy, tiến hành đào tạo 950 học viên cao học và 200 nghiên cứu sinh. Học viện Tư pháp đã hoàn thành vượt chỉ tiêu </w:t>
      </w:r>
      <w:r w:rsidRPr="00B86DC5">
        <w:rPr>
          <w:color w:val="000000" w:themeColor="text1"/>
          <w:lang w:val="nl-NL"/>
        </w:rPr>
        <w:t xml:space="preserve">đào tạo các chức danh tư pháp, cụ thể: đã xét tuyển được 5.057 hồ sơ đủ điều kiện, trong đó có </w:t>
      </w:r>
      <w:r w:rsidRPr="00B86DC5">
        <w:rPr>
          <w:color w:val="000000" w:themeColor="text1"/>
        </w:rPr>
        <w:t>4.673 học viên đã nhập học, đạt tỷ lệ 130,5% so với Kế hoạch được giao; tiếp tục thực hiện đào tạo và công nhận tốt nghiệp cho 3.817 học viên.</w:t>
      </w:r>
      <w:r w:rsidRPr="00B86DC5">
        <w:t xml:space="preserve"> Các trường Trung cấp luật, Cao đẳng luật thuộc Bộ đã tập trung rà soát, kiện toàn tổ chức bộ máy theo quy định; đồng thời, triển khai thực hiện việc tuyển sinh nhằm tiếp tục tạo nguồn bổ sung cho đội ngũ cán bộ tư pháp cấp xã; tiếp tục mở các lớp liên kết đào tạo hàng ngàn học viên với các cơ sở đào tạo khác; phối hợp với cấp uỷ, chính quyền địa phương để mở các lớp bồi dưỡng nghiệp vụ ngắn hạn cho công chức, viên chức.</w:t>
      </w:r>
    </w:p>
    <w:p w:rsidR="001B5210" w:rsidRPr="00B86DC5" w:rsidRDefault="001B5210" w:rsidP="001B5210">
      <w:pPr>
        <w:spacing w:before="120" w:after="120" w:line="259" w:lineRule="auto"/>
        <w:ind w:firstLine="720"/>
        <w:jc w:val="both"/>
      </w:pPr>
      <w:r w:rsidRPr="00B86DC5">
        <w:rPr>
          <w:i/>
        </w:rPr>
        <w:t>- Công tác nghiên cứu khoa học pháp lý</w:t>
      </w:r>
      <w:r w:rsidRPr="00B86DC5">
        <w:t xml:space="preserve"> đạt nhiều kết quả ấn tượng, </w:t>
      </w:r>
      <w:r w:rsidRPr="00B86DC5">
        <w:rPr>
          <w:lang w:val="de-DE"/>
        </w:rPr>
        <w:t>góp phần tích cực vào việc cung cấp cơ sở lý luận và thực tiễn phục vụ công tác xây dựng, hoàn thiện hệ thống pháp luật và tổ chức thi hành pháp luật theo tinh thần Văn kiện Đại hội lần thứ XIII của Đảng; góp phần bổ sung, phát triển các khía cạnh lý luận về nhà nước pháp quyền xã hội chủ nghĩa, triển khai thi hành Hiến pháp năm 2013, xây dựng, hoàn thiện thể chế kinh tế thị trường định hướng xã hội chủ nghĩa; cải cách hành chính, cải cách tư pháp; góp phần tích cực phục vụ công tác hội nhập quốc tế về pháp luật và tư pháp.</w:t>
      </w:r>
      <w:r w:rsidRPr="00B86DC5">
        <w:t xml:space="preserve"> Các đơn vị và các cơ sở đào tạo thuộc Bộ tích cực triển khai 39 nhiệm vụ khoa học cấp nhà nước, cấp bộ và nhiều nhiều vụ khoa học cấp cơ sở khác; c</w:t>
      </w:r>
      <w:r w:rsidRPr="00B86DC5">
        <w:rPr>
          <w:lang w:val="nl-NL"/>
        </w:rPr>
        <w:t xml:space="preserve">ác nhiệm vụ triển khai cơ bản đúng tiến độ đề ra, đảm bảo chất lượng về nội dung, sản phẩm. </w:t>
      </w:r>
    </w:p>
    <w:p w:rsidR="001B5210" w:rsidRPr="00B86DC5" w:rsidRDefault="001B5210" w:rsidP="001B5210">
      <w:pPr>
        <w:spacing w:before="120" w:after="120" w:line="254" w:lineRule="auto"/>
        <w:ind w:firstLine="720"/>
        <w:jc w:val="both"/>
        <w:rPr>
          <w:lang w:val="nl-NL"/>
        </w:rPr>
      </w:pPr>
      <w:r w:rsidRPr="00B86DC5">
        <w:t xml:space="preserve">Năm 2021, Bộ Tư pháp chủ trì, phối hợp với các bộ, ngành, địa phương tổ chức nhiều hội nghị, hội thảo quốc tế, quốc gia, theo đó, </w:t>
      </w:r>
      <w:r w:rsidRPr="00B86DC5">
        <w:rPr>
          <w:lang w:val="nl-NL"/>
        </w:rPr>
        <w:t xml:space="preserve">kinh nghiệm về lý luận và thực tiễn thu được từ các hoạt động này có ý nghĩa là nguồn tham khảo hữu hiệu cho việc hoàn thiện hành lang pháp lý cho phát triển kinh tế - xã hội cũng như xây dựng Nhà nước pháp quyền xã hội chủ nghĩa ở Việt Nam. </w:t>
      </w:r>
      <w:r w:rsidRPr="00B86DC5">
        <w:rPr>
          <w:lang w:val="de-DE"/>
        </w:rPr>
        <w:t xml:space="preserve">Đặc biệt, Bộ đã chủ trì, phối hợp Học viện Chính trị quốc gia Hồ Chí Minh tổ chức thành công </w:t>
      </w:r>
      <w:r w:rsidRPr="00B86DC5">
        <w:t xml:space="preserve">Hội thảo khoa học cấp quốc gia </w:t>
      </w:r>
      <w:r w:rsidRPr="00B86DC5">
        <w:rPr>
          <w:iCs/>
          <w:color w:val="000000" w:themeColor="text1"/>
          <w:lang w:val="de-DE"/>
        </w:rPr>
        <w:t>“</w:t>
      </w:r>
      <w:r w:rsidRPr="00B86DC5">
        <w:rPr>
          <w:color w:val="000000" w:themeColor="text1"/>
          <w:shd w:val="clear" w:color="auto" w:fill="FFFFFF"/>
        </w:rPr>
        <w:t>Định hướng xây dựng, hoàn thiện hệ thống pháp luật và tổ chức thi hành pháp luật theo tinh thần văn kiện Đại hội lần thứ XIII của Đảng</w:t>
      </w:r>
      <w:r w:rsidRPr="00B86DC5">
        <w:rPr>
          <w:color w:val="000000" w:themeColor="text1"/>
        </w:rPr>
        <w:t>”</w:t>
      </w:r>
      <w:r w:rsidRPr="00B86DC5">
        <w:t xml:space="preserve"> với sự chủ trì, tham gia của nhiều đồng chí ủy viên Bộ Chính trị, Ủy viên BCHTW và lãnh đạo nhiều Bộ, ngành, địa phương.</w:t>
      </w:r>
    </w:p>
    <w:p w:rsidR="001B5210" w:rsidRPr="00B86DC5" w:rsidRDefault="001B5210" w:rsidP="001B5210">
      <w:pPr>
        <w:spacing w:before="120" w:after="120" w:line="254" w:lineRule="auto"/>
        <w:ind w:firstLine="720"/>
        <w:jc w:val="both"/>
        <w:rPr>
          <w:b/>
          <w:i/>
          <w:color w:val="000000" w:themeColor="text1"/>
        </w:rPr>
      </w:pPr>
      <w:r w:rsidRPr="00B86DC5">
        <w:rPr>
          <w:b/>
          <w:i/>
          <w:color w:val="000000" w:themeColor="text1"/>
          <w:lang w:val="hr-HR"/>
        </w:rPr>
        <w:t>1.9</w:t>
      </w:r>
      <w:r w:rsidRPr="00B86DC5">
        <w:rPr>
          <w:b/>
          <w:i/>
          <w:color w:val="000000" w:themeColor="text1"/>
          <w:lang w:val="nb-NO"/>
        </w:rPr>
        <w:t xml:space="preserve">. </w:t>
      </w:r>
      <w:r w:rsidRPr="00B86DC5">
        <w:rPr>
          <w:b/>
          <w:i/>
          <w:color w:val="000000" w:themeColor="text1"/>
        </w:rPr>
        <w:t xml:space="preserve">Công tác </w:t>
      </w:r>
      <w:r w:rsidRPr="00B86DC5">
        <w:rPr>
          <w:b/>
          <w:i/>
          <w:color w:val="000000" w:themeColor="text1"/>
          <w:lang w:val="en-GB"/>
        </w:rPr>
        <w:t xml:space="preserve">quản lý </w:t>
      </w:r>
      <w:r w:rsidRPr="00B86DC5">
        <w:rPr>
          <w:b/>
          <w:i/>
          <w:color w:val="000000" w:themeColor="text1"/>
        </w:rPr>
        <w:t>ngân sách - tài sản, đầu tư xây dựng cơ bản</w:t>
      </w:r>
      <w:r w:rsidRPr="00B86DC5">
        <w:rPr>
          <w:b/>
          <w:i/>
          <w:color w:val="000000" w:themeColor="text1"/>
          <w:lang w:val="en-GB"/>
        </w:rPr>
        <w:t>,</w:t>
      </w:r>
      <w:r w:rsidRPr="00B86DC5">
        <w:rPr>
          <w:b/>
          <w:i/>
          <w:color w:val="000000" w:themeColor="text1"/>
        </w:rPr>
        <w:t xml:space="preserve"> kế hoạch, thống kê</w:t>
      </w:r>
    </w:p>
    <w:p w:rsidR="001B5210" w:rsidRPr="00B86DC5" w:rsidRDefault="001B5210" w:rsidP="001B5210">
      <w:pPr>
        <w:spacing w:before="120" w:after="120" w:line="254" w:lineRule="auto"/>
        <w:ind w:firstLine="720"/>
        <w:jc w:val="both"/>
        <w:rPr>
          <w:lang w:val="nb-NO"/>
        </w:rPr>
      </w:pPr>
      <w:r w:rsidRPr="00B86DC5">
        <w:t xml:space="preserve">Năm 2021, Bộ, ngành Tư pháp tiếp tục triển khai các giải pháp nhằm </w:t>
      </w:r>
      <w:r w:rsidRPr="00B86DC5">
        <w:rPr>
          <w:lang w:val="nb-NO"/>
        </w:rPr>
        <w:t>chấp hành nghiêm kỷ luật tài chính, ngân sách theo đúng chỉ đạo của Chính phủ tại Nghị quyết số 01/NQ-CP, Nghị quyết số 58/NQ-CP, bám sát quy định, yêu cầu của Thủ tướng Chính phủ và hướng dẫn của các Bộ, ngành liên quan trong bối cảnh dịch bệnh Covid-19 diễn biến phức tạp. Với phương châm quản lý chặt chẽ, điều hành linh hoạt, chú trọng thực hiện tiết kiệm, chống lãng phí, công tác quản lý ngân sách, tài sản tiếp tục được duy trì hiệu quả, bảo đảm kịp thời kinh phí, cơ sở vật chất, trang thiết bị, phương tiện làm việc cho các đơn vị. Đ</w:t>
      </w:r>
      <w:r w:rsidRPr="00B86DC5">
        <w:rPr>
          <w:color w:val="000000"/>
        </w:rPr>
        <w:t xml:space="preserve">ã kịp thời giao vốn năm 2021 và thực hiện việc tổ chức triển khai giải ngân vốn đầu tư công theo đúng tinh thần chỉ đạo tại Nghị quyết số 63/NQ-CP của Chính phủ; </w:t>
      </w:r>
      <w:r w:rsidRPr="00B86DC5">
        <w:rPr>
          <w:shd w:val="clear" w:color="auto" w:fill="FFFFFF"/>
        </w:rPr>
        <w:t xml:space="preserve">hoàn thành xây dựng, hướng dẫn, quán triệt và bước đầu tổ chức triển khai Kế hoạch đầu tư công trung hạn giai đoạn 2021-2025 với vốn ngân sách được giao </w:t>
      </w:r>
      <w:r w:rsidRPr="00B86DC5">
        <w:rPr>
          <w:lang w:val="vi-VN"/>
        </w:rPr>
        <w:t>tăng 27,4% so với số vốn kế hoạch và tăng 47,6% so với vốn được cấp thực tế giai đoạn 2016-2020</w:t>
      </w:r>
      <w:r w:rsidRPr="00B86DC5">
        <w:t xml:space="preserve">, tạo điều kiện để </w:t>
      </w:r>
      <w:r w:rsidRPr="00B86DC5">
        <w:rPr>
          <w:bCs/>
          <w:lang w:val="nl-NL"/>
        </w:rPr>
        <w:t>hiện đại hóa cơ sở vật chất, triển khai các dự án công nghệ thông tin lớn phục vụ nhiệm vụ của Bộ, ngành Tư pháp trong bối cảnh cải cách hành chính, cải cách tư pháp.</w:t>
      </w:r>
    </w:p>
    <w:p w:rsidR="001B5210" w:rsidRPr="00B86DC5" w:rsidRDefault="001B5210" w:rsidP="001B5210">
      <w:pPr>
        <w:spacing w:before="120" w:after="120" w:line="254" w:lineRule="auto"/>
        <w:ind w:firstLine="720"/>
        <w:jc w:val="both"/>
        <w:rPr>
          <w:lang w:val="nb-NO"/>
        </w:rPr>
      </w:pPr>
      <w:r w:rsidRPr="00B86DC5">
        <w:rPr>
          <w:lang w:val="nb-NO"/>
        </w:rPr>
        <w:t xml:space="preserve">Công tác kế hoạch được toàn Ngành triển khai chủ động, điều chỉnh linh hoạt trước diễn biến phức tạp của dịch bệnh Covid-19; có những đóng góp quan trọng trong việc đánh giá, đề xuất các nhiệm vụ của Bộ, ngành Tư pháp vào các kế hoạch, chương trình mang tính chiến lược, dài hạn của Chính phủ trong giai đoạn 2021-2025 và 2021-2030. Công tác thống kê </w:t>
      </w:r>
      <w:r w:rsidRPr="00B86DC5">
        <w:rPr>
          <w:shd w:val="clear" w:color="auto" w:fill="FFFFFF"/>
        </w:rPr>
        <w:t xml:space="preserve">tiếp tục đi vào nền nếp; </w:t>
      </w:r>
      <w:r w:rsidRPr="00B86DC5">
        <w:rPr>
          <w:lang w:val="nb-NO"/>
        </w:rPr>
        <w:t xml:space="preserve">phần mềm báo cáo thống kê ngành Tư pháp đến nay đã được triển khai đến tất cả các tỉnh, huyện, xã trong phạm vi cả nước góp phần đẩy nhanh tiến độ, nâng cao chất lượng của báo cáo thống kê, </w:t>
      </w:r>
      <w:r w:rsidRPr="00B86DC5">
        <w:rPr>
          <w:shd w:val="clear" w:color="auto" w:fill="FFFFFF"/>
        </w:rPr>
        <w:t xml:space="preserve">kịp thời cung cấp thông tin, số liệu phục vụ công tác chỉ đạo, điều hành </w:t>
      </w:r>
      <w:r w:rsidRPr="00B86DC5">
        <w:rPr>
          <w:shd w:val="clear" w:color="auto" w:fill="FFFFFF"/>
          <w:lang w:val="nb-NO"/>
        </w:rPr>
        <w:t>của Bộ, ngành Tư pháp</w:t>
      </w:r>
      <w:r w:rsidRPr="00B86DC5">
        <w:rPr>
          <w:lang w:val="nb-NO"/>
        </w:rPr>
        <w:t xml:space="preserve">. Niên giám thống kê ngành Tư pháp năm 2020 lần đầu tiên được xây dựng </w:t>
      </w:r>
      <w:r w:rsidRPr="00B86DC5">
        <w:rPr>
          <w:shd w:val="clear" w:color="auto" w:fill="FFFFFF"/>
        </w:rPr>
        <w:t>mở ra một hình thức mới về phổ biến thông tin thống kê của Ngành, đáp ứng nhu cầu khai thác, sử dụng thông tin thống kê tư pháp của cơ quan, tổ chức, cá nhân.</w:t>
      </w:r>
    </w:p>
    <w:p w:rsidR="001B5210" w:rsidRPr="00B86DC5" w:rsidRDefault="001B5210" w:rsidP="001B5210">
      <w:pPr>
        <w:keepNext/>
        <w:keepLines/>
        <w:autoSpaceDE w:val="0"/>
        <w:autoSpaceDN w:val="0"/>
        <w:adjustRightInd w:val="0"/>
        <w:spacing w:before="120" w:after="120" w:line="259" w:lineRule="auto"/>
        <w:ind w:firstLine="720"/>
        <w:jc w:val="both"/>
        <w:rPr>
          <w:b/>
          <w:bCs/>
          <w:i/>
          <w:color w:val="000000" w:themeColor="text1"/>
          <w:lang w:val="vi-VN"/>
        </w:rPr>
      </w:pPr>
      <w:r w:rsidRPr="00B86DC5">
        <w:rPr>
          <w:b/>
          <w:bCs/>
          <w:i/>
          <w:color w:val="000000" w:themeColor="text1"/>
          <w:lang w:val="vi-VN"/>
        </w:rPr>
        <w:t>1.10. Công tác thanh tra, kiểm tra, tiếp công dân, giải quyết khiếu nại, tố cáo và phòng, chống tham nhũng</w:t>
      </w:r>
    </w:p>
    <w:p w:rsidR="001B5210" w:rsidRPr="00B86DC5" w:rsidRDefault="001B5210" w:rsidP="001B5210">
      <w:pPr>
        <w:spacing w:before="120" w:after="120" w:line="259" w:lineRule="auto"/>
        <w:ind w:firstLine="720"/>
        <w:jc w:val="both"/>
        <w:rPr>
          <w:lang w:val="nb-NO"/>
        </w:rPr>
      </w:pPr>
      <w:r w:rsidRPr="00B86DC5">
        <w:rPr>
          <w:lang w:val="nb-NO"/>
        </w:rPr>
        <w:t xml:space="preserve">- Năm 2021, công tác thanh tra, kiểm tra được tiến hành thường xuyên, </w:t>
      </w:r>
      <w:r w:rsidRPr="00B86DC5">
        <w:t xml:space="preserve">đặt trọng tâm vào việc thực hiện </w:t>
      </w:r>
      <w:r w:rsidRPr="00B86DC5">
        <w:rPr>
          <w:lang w:val="vi-VN"/>
        </w:rPr>
        <w:t>công tác thanh tra chuyên ngành trong lĩnh vực bổ trợ tư pháp, hộ tịch, chứng thực</w:t>
      </w:r>
      <w:r w:rsidRPr="00B86DC5">
        <w:t xml:space="preserve"> </w:t>
      </w:r>
      <w:r w:rsidRPr="00B86DC5">
        <w:rPr>
          <w:lang w:val="nb-NO"/>
        </w:rPr>
        <w:t xml:space="preserve">và phù hợp với diễn biến dịch bệnh tại các địa phương; qua đó, đã kịp thời chấn chỉnh và phòng ngừa vi phạm. Toàn Ngành đã tập trung vào việc </w:t>
      </w:r>
      <w:r w:rsidRPr="00B86DC5">
        <w:t>t</w:t>
      </w:r>
      <w:r w:rsidRPr="00B86DC5">
        <w:rPr>
          <w:lang w:val="vi-VN"/>
        </w:rPr>
        <w:t>ổ chức thực hiện Nghị định số </w:t>
      </w:r>
      <w:hyperlink r:id="rId6" w:tgtFrame="_blank" w:tooltip="Nghị định 82/2020/NĐ-CP" w:history="1">
        <w:r w:rsidRPr="00B86DC5">
          <w:rPr>
            <w:lang w:val="vi-VN"/>
          </w:rPr>
          <w:t>82/2020/NĐ-CP</w:t>
        </w:r>
      </w:hyperlink>
      <w:r w:rsidRPr="00B86DC5">
        <w:rPr>
          <w:lang w:val="vi-VN"/>
        </w:rPr>
        <w:t xml:space="preserve"> ngày 15/7/2020 </w:t>
      </w:r>
      <w:r w:rsidRPr="00B86DC5">
        <w:t xml:space="preserve">của Chính phủ </w:t>
      </w:r>
      <w:r w:rsidRPr="00B86DC5">
        <w:rPr>
          <w:lang w:val="vi-VN"/>
        </w:rPr>
        <w:t xml:space="preserve">quy định xử phạt vi phạm hành chính trong lĩnh vực bổ trợ tư pháp; hành chính tư pháp; hôn nhân và gia đình; </w:t>
      </w:r>
      <w:r w:rsidRPr="00B86DC5">
        <w:t>thi hành án dân sự</w:t>
      </w:r>
      <w:r w:rsidRPr="00B86DC5">
        <w:rPr>
          <w:lang w:val="vi-VN"/>
        </w:rPr>
        <w:t>; phá sản doanh nghiệp, hợp tác xã</w:t>
      </w:r>
      <w:r w:rsidRPr="00B86DC5">
        <w:t xml:space="preserve">; Bộ đã </w:t>
      </w:r>
      <w:r w:rsidRPr="00B86DC5">
        <w:rPr>
          <w:noProof/>
          <w:lang w:val="pt-BR"/>
        </w:rPr>
        <w:t xml:space="preserve">tổ chức 02 hội nghị triển khai và tập huấn </w:t>
      </w:r>
      <w:r w:rsidRPr="00B86DC5">
        <w:rPr>
          <w:color w:val="222222"/>
        </w:rPr>
        <w:t>Nghị định số 82/2020/NĐ-CP cho</w:t>
      </w:r>
      <w:r w:rsidRPr="00B86DC5">
        <w:rPr>
          <w:color w:val="000000"/>
          <w:lang w:val="nl-NL"/>
        </w:rPr>
        <w:t xml:space="preserve"> Sở Tư pháp các địa phương; đ</w:t>
      </w:r>
      <w:r w:rsidRPr="00B86DC5">
        <w:rPr>
          <w:lang w:val="nl-NL" w:eastAsia="x-none"/>
        </w:rPr>
        <w:t xml:space="preserve">ã </w:t>
      </w:r>
      <w:r w:rsidRPr="00B86DC5">
        <w:rPr>
          <w:lang w:val="nb-NO" w:eastAsia="x-none"/>
        </w:rPr>
        <w:t>tiến hành 34</w:t>
      </w:r>
      <w:r w:rsidRPr="00B86DC5">
        <w:rPr>
          <w:lang w:val="nl-NL" w:eastAsia="x-none"/>
        </w:rPr>
        <w:t xml:space="preserve"> cuộc thanh tra, kiểm tra theo kế hoạch và đột xuất để giải quyết khiếu nại, tố cáo, kiểm tra sau thanh tra</w:t>
      </w:r>
      <w:r w:rsidRPr="00B86DC5">
        <w:rPr>
          <w:lang w:val="pt-BR" w:eastAsia="x-none"/>
        </w:rPr>
        <w:t xml:space="preserve">; qua thanh tra, đã ban hành </w:t>
      </w:r>
      <w:r w:rsidRPr="00B86DC5">
        <w:rPr>
          <w:lang w:val="nb-NO" w:eastAsia="x-none"/>
        </w:rPr>
        <w:t>38 Quyết định xử phạt vi phạm hành chính đối với 21 tổ chức, cá nhân có vi phạm với tổng số tiền xử phạt là 401.000.000 đồng, kiến nghị thu hồi Quyết định cho phép thành lập 01 Văn phòng công chứng, tước quyền sử dụng thẻ công chứng viên có thời hạn 7,5 tháng, buộc nộp lại số tiền 9.152.500 đồng vào ngân sách nhà nước. Các Sở Tư pháp địa phương đã tiến hành 342 cuộc thanh tra, kiểm tra đối với 492 tổ chức, qua đó, đã xử phạt vi phạm hành chính số tiền 1.388.000.000 đồng, thu hồi nộp ngân sách nhà nước 289.198.970 đồng.</w:t>
      </w:r>
      <w:r w:rsidRPr="00B86DC5">
        <w:rPr>
          <w:lang w:val="vi-VN" w:eastAsia="x-none"/>
        </w:rPr>
        <w:t xml:space="preserve"> Nhiều Sở </w:t>
      </w:r>
      <w:r w:rsidRPr="00B86DC5">
        <w:rPr>
          <w:lang w:eastAsia="x-none"/>
        </w:rPr>
        <w:t>T</w:t>
      </w:r>
      <w:r w:rsidRPr="00B86DC5">
        <w:rPr>
          <w:lang w:val="vi-VN" w:eastAsia="x-none"/>
        </w:rPr>
        <w:t xml:space="preserve">ư pháp </w:t>
      </w:r>
      <w:r w:rsidRPr="00B86DC5">
        <w:rPr>
          <w:i/>
          <w:lang w:val="vi-VN" w:eastAsia="x-none"/>
        </w:rPr>
        <w:t xml:space="preserve">(như: </w:t>
      </w:r>
      <w:r w:rsidRPr="00B86DC5">
        <w:rPr>
          <w:i/>
          <w:lang w:eastAsia="x-none"/>
        </w:rPr>
        <w:t xml:space="preserve">Vĩnh Phúc, </w:t>
      </w:r>
      <w:r w:rsidRPr="00B86DC5">
        <w:rPr>
          <w:i/>
          <w:lang w:val="vi-VN" w:eastAsia="x-none"/>
        </w:rPr>
        <w:t>Bắc Ninh, Hải Dương,</w:t>
      </w:r>
      <w:r w:rsidRPr="00B86DC5">
        <w:rPr>
          <w:i/>
          <w:lang w:eastAsia="x-none"/>
        </w:rPr>
        <w:t xml:space="preserve"> Nghệ An,</w:t>
      </w:r>
      <w:r w:rsidRPr="00B86DC5">
        <w:rPr>
          <w:i/>
          <w:lang w:val="vi-VN" w:eastAsia="x-none"/>
        </w:rPr>
        <w:t xml:space="preserve"> Tp Hồ Chí Minh, An Giang, Bình Phước,...)</w:t>
      </w:r>
      <w:r w:rsidRPr="00B86DC5">
        <w:rPr>
          <w:lang w:val="vi-VN" w:eastAsia="x-none"/>
        </w:rPr>
        <w:t xml:space="preserve"> đã tập trung chỉ đạo quyết liệt công tác thanh tra, kiểm tra và xử lý vi phạm trong các lĩnh vực công chức, đấu giá tài sản, luật sư...</w:t>
      </w:r>
    </w:p>
    <w:p w:rsidR="001B5210" w:rsidRPr="00B86DC5" w:rsidRDefault="001B5210" w:rsidP="001B5210">
      <w:pPr>
        <w:spacing w:before="120" w:after="120" w:line="259" w:lineRule="auto"/>
        <w:ind w:firstLine="720"/>
        <w:jc w:val="both"/>
        <w:rPr>
          <w:lang w:val="nl-NL" w:eastAsia="x-none"/>
        </w:rPr>
      </w:pPr>
      <w:r w:rsidRPr="00B86DC5">
        <w:rPr>
          <w:lang w:val="nb-NO" w:eastAsia="x-none"/>
        </w:rPr>
        <w:t xml:space="preserve">- </w:t>
      </w:r>
      <w:r w:rsidRPr="00B86DC5">
        <w:rPr>
          <w:lang w:val="nl-NL" w:eastAsia="x-none"/>
        </w:rPr>
        <w:t xml:space="preserve">Công tác tiếp công dân, giải quyết khiếu nại, tố cáo được Bộ và các Sở Tư pháp </w:t>
      </w:r>
      <w:r w:rsidRPr="00B86DC5">
        <w:rPr>
          <w:lang w:val="nb-NO" w:eastAsia="x-none"/>
        </w:rPr>
        <w:t>tập trung thực hiện</w:t>
      </w:r>
      <w:r w:rsidRPr="00B86DC5">
        <w:rPr>
          <w:lang w:val="nl-NL" w:eastAsia="x-none"/>
        </w:rPr>
        <w:t xml:space="preserve"> đúng quy định của pháp luật. Năm 2021, tại Bộ Tư pháp, Lãnh đạo Bộ và các đơn vị đã tiếp 181 lượt công dân và 01 đoàn khiếu nại, tố cáo đông người tại Bộ Tư pháp liên quan đến lĩnh vực thi hành án dân sự; tiếp nhận, xử lý 795 </w:t>
      </w:r>
      <w:r w:rsidRPr="00B86DC5">
        <w:rPr>
          <w:lang w:val="x-none" w:eastAsia="x-none"/>
        </w:rPr>
        <w:t>đơn thuộc thẩm quyền, xem xét giải quyết, xử lý</w:t>
      </w:r>
      <w:r w:rsidRPr="00B86DC5">
        <w:rPr>
          <w:lang w:eastAsia="x-none"/>
        </w:rPr>
        <w:t xml:space="preserve"> của Bộ Tư pháp</w:t>
      </w:r>
      <w:r w:rsidRPr="00B86DC5">
        <w:rPr>
          <w:lang w:val="nl-NL" w:eastAsia="x-none"/>
        </w:rPr>
        <w:t>. Số đơn thư khiếu nại, tố cáo, kiến nghị, phản ánh của công dân gửi đến Bộ Tư pháp đều được xử lý và xem xét, giải quyết theo đúng thẩm quyền và đúng quy định của pháp luật.</w:t>
      </w:r>
    </w:p>
    <w:p w:rsidR="001B5210" w:rsidRPr="00B86DC5" w:rsidRDefault="001B5210" w:rsidP="001B5210">
      <w:pPr>
        <w:spacing w:before="120" w:after="120" w:line="259" w:lineRule="auto"/>
        <w:ind w:firstLine="720"/>
        <w:jc w:val="both"/>
        <w:rPr>
          <w:spacing w:val="-2"/>
          <w:lang w:val="nb-NO"/>
        </w:rPr>
      </w:pPr>
      <w:r w:rsidRPr="00B86DC5">
        <w:rPr>
          <w:spacing w:val="-2"/>
          <w:lang w:val="pt-BR"/>
        </w:rPr>
        <w:t>Bên cạnh đó, x</w:t>
      </w:r>
      <w:r w:rsidRPr="00B86DC5">
        <w:rPr>
          <w:spacing w:val="-2"/>
          <w:lang w:val="nl-NL"/>
        </w:rPr>
        <w:t xml:space="preserve">ác định </w:t>
      </w:r>
      <w:r w:rsidRPr="00B86DC5">
        <w:rPr>
          <w:spacing w:val="-2"/>
          <w:lang w:val="pt-BR"/>
        </w:rPr>
        <w:t>công tác phòng, chống tham nhũng</w:t>
      </w:r>
      <w:r w:rsidRPr="00B86DC5">
        <w:rPr>
          <w:spacing w:val="-2"/>
          <w:lang w:val="nl-NL"/>
        </w:rPr>
        <w:t xml:space="preserve"> là</w:t>
      </w:r>
      <w:r w:rsidRPr="00B86DC5">
        <w:rPr>
          <w:spacing w:val="-2"/>
          <w:lang w:val="pt-BR"/>
        </w:rPr>
        <w:t xml:space="preserve"> một trong những nhiệm vụ quan trọng, Bộ, ngành Tư pháp đã tập trung lãnh đạo, chỉ đạo thực hiện nhiều giải pháp, nhiệm vụ</w:t>
      </w:r>
      <w:r w:rsidRPr="00B86DC5">
        <w:rPr>
          <w:spacing w:val="-2"/>
        </w:rPr>
        <w:t xml:space="preserve">. </w:t>
      </w:r>
      <w:r w:rsidRPr="00B86DC5">
        <w:rPr>
          <w:spacing w:val="-2"/>
          <w:lang w:val="nl-NL"/>
        </w:rPr>
        <w:t xml:space="preserve">Đồng thời, Bộ Tư pháp tiếp tục tham gia tích cực các hoạt động của </w:t>
      </w:r>
      <w:r w:rsidRPr="00B86DC5">
        <w:rPr>
          <w:spacing w:val="-2"/>
          <w:lang w:val="vi-VN"/>
        </w:rPr>
        <w:t>Ban Chỉ đạo Trung ương về phòng, chống tham nhũng</w:t>
      </w:r>
      <w:r w:rsidRPr="00B86DC5">
        <w:rPr>
          <w:spacing w:val="-2"/>
          <w:lang w:val="en-GB"/>
        </w:rPr>
        <w:t>.</w:t>
      </w:r>
    </w:p>
    <w:p w:rsidR="001B5210" w:rsidRPr="00B86DC5" w:rsidRDefault="001B5210" w:rsidP="001B5210">
      <w:pPr>
        <w:spacing w:before="120" w:after="120" w:line="252" w:lineRule="auto"/>
        <w:ind w:firstLine="720"/>
        <w:jc w:val="both"/>
        <w:rPr>
          <w:b/>
          <w:i/>
          <w:color w:val="000000" w:themeColor="text1"/>
          <w:lang w:val="en-GB"/>
        </w:rPr>
      </w:pPr>
      <w:r w:rsidRPr="00B86DC5">
        <w:rPr>
          <w:b/>
          <w:i/>
          <w:color w:val="000000" w:themeColor="text1"/>
          <w:lang w:val="en-GB"/>
        </w:rPr>
        <w:t>1.11.</w:t>
      </w:r>
      <w:r w:rsidRPr="00B86DC5">
        <w:rPr>
          <w:i/>
          <w:color w:val="000000" w:themeColor="text1"/>
          <w:lang w:val="en-GB"/>
        </w:rPr>
        <w:t xml:space="preserve"> </w:t>
      </w:r>
      <w:r w:rsidRPr="00B86DC5">
        <w:rPr>
          <w:b/>
          <w:i/>
          <w:color w:val="000000" w:themeColor="text1"/>
        </w:rPr>
        <w:t xml:space="preserve">Công tác </w:t>
      </w:r>
      <w:r w:rsidRPr="00B86DC5">
        <w:rPr>
          <w:b/>
          <w:i/>
          <w:color w:val="000000" w:themeColor="text1"/>
          <w:lang w:val="en-GB"/>
        </w:rPr>
        <w:t>ứng dụng công nghệ thông tin</w:t>
      </w:r>
    </w:p>
    <w:p w:rsidR="001B5210" w:rsidRPr="00B86DC5" w:rsidRDefault="001B5210" w:rsidP="001B5210">
      <w:pPr>
        <w:spacing w:before="120" w:after="120" w:line="254" w:lineRule="auto"/>
        <w:ind w:firstLine="720"/>
        <w:jc w:val="both"/>
      </w:pPr>
      <w:r w:rsidRPr="00B86DC5">
        <w:rPr>
          <w:color w:val="000000"/>
        </w:rPr>
        <w:t xml:space="preserve">Bộ tiếp tục </w:t>
      </w:r>
      <w:r w:rsidRPr="00B86DC5">
        <w:rPr>
          <w:lang w:val="nb-NO"/>
        </w:rPr>
        <w:t>d</w:t>
      </w:r>
      <w:r w:rsidRPr="00B86DC5">
        <w:rPr>
          <w:bCs/>
          <w:lang w:val="vi-VN"/>
        </w:rPr>
        <w:t>uy trì, đảm bảo vận hành an toàn, thông suốt</w:t>
      </w:r>
      <w:r w:rsidRPr="00B86DC5">
        <w:rPr>
          <w:bCs/>
        </w:rPr>
        <w:t xml:space="preserve"> của các</w:t>
      </w:r>
      <w:r w:rsidRPr="00B86DC5">
        <w:rPr>
          <w:bCs/>
          <w:lang w:val="vi-VN"/>
        </w:rPr>
        <w:t xml:space="preserve"> Trung tâm Dữ liệu điện tử; </w:t>
      </w:r>
      <w:r w:rsidRPr="00B86DC5">
        <w:rPr>
          <w:lang w:val="nb-NO"/>
        </w:rPr>
        <w:t xml:space="preserve">tập trung nghiên cứu, triển khai các nhiệm vụ trọng tâm về xây dựng, triển khai các nhiệm vụ ứng dụng công nghệ thông tin, chuyển đổi số phục vụ việc xây dựng Chính phủ điện tử hướng tới Chính phủ số của Bộ, Ngành. </w:t>
      </w:r>
      <w:r w:rsidRPr="00B86DC5">
        <w:rPr>
          <w:bCs/>
          <w:lang w:val="vi-VN"/>
        </w:rPr>
        <w:t>Quản lý, vận hành, hỗ trợ kỹ thuật, hướng dẫn sử dụng các Hệ thống thông tin, cơ sở dữ liệu quốc gia, phần mềm ứng dụng trong các lĩnh vực quản lý nhà nước của Bộ/Ngành</w:t>
      </w:r>
      <w:r w:rsidRPr="00B86DC5">
        <w:rPr>
          <w:bCs/>
        </w:rPr>
        <w:t xml:space="preserve">, qua đó hỗ trợ giải quyết hàng triệu lượt thủ tục hành chính cho cá nhân, tổ chức. </w:t>
      </w:r>
      <w:r w:rsidRPr="00B86DC5">
        <w:rPr>
          <w:lang w:val="en-GB"/>
        </w:rPr>
        <w:t xml:space="preserve">Tăng cường sử dụng chữ ký số và gửi nhận văn bản trên </w:t>
      </w:r>
      <w:r w:rsidRPr="00B86DC5">
        <w:t>Trục liên thông văn bản Quốc gia</w:t>
      </w:r>
      <w:r w:rsidRPr="00B86DC5">
        <w:rPr>
          <w:lang w:val="nb-NO"/>
        </w:rPr>
        <w:t xml:space="preserve">. </w:t>
      </w:r>
      <w:r w:rsidRPr="00B86DC5">
        <w:t>Đồng thời, Bộ, ngành Tư pháp đã quyết liệt thực hiện giải pháp cung cấp dịch vụ công mức độ 3, 4 trên Cổng dịch vụ công Bộ, địa phương và Cổng Dịch vụ công quốc gia để đáp ứng nhu cầu của người dân, doanh nghiệp. Bộ đã triển khai các hạng mục về phát triển, mở rộng Hệ thống thông tin đăng ký, quản lý hộ tịch</w:t>
      </w:r>
      <w:r w:rsidRPr="00B86DC5">
        <w:rPr>
          <w:lang w:val="vi-VN"/>
        </w:rPr>
        <w:t>... Tiếp tục duy trì và mở rộng kết nối các hệ thống thông tin, cơ sở dữ liệu của Bộ, ngành với Nền tảng tích hợp, chia sẻ dữ liệu quốc gia</w:t>
      </w:r>
      <w:r w:rsidRPr="00B86DC5">
        <w:t xml:space="preserve">. </w:t>
      </w:r>
      <w:r w:rsidRPr="00B86DC5">
        <w:rPr>
          <w:lang w:val="vi-VN"/>
        </w:rPr>
        <w:t>Cơ sở dữ liệu quốc gia về văn bản pháp luật</w:t>
      </w:r>
      <w:r w:rsidRPr="00B86DC5">
        <w:rPr>
          <w:lang w:val="en-GB"/>
        </w:rPr>
        <w:t xml:space="preserve"> tiếp tục phát huy hiệu quả</w:t>
      </w:r>
      <w:r w:rsidRPr="00B86DC5">
        <w:rPr>
          <w:lang w:val="it-IT"/>
        </w:rPr>
        <w:t xml:space="preserve">. </w:t>
      </w:r>
      <w:r w:rsidRPr="00B86DC5">
        <w:rPr>
          <w:lang w:val="en-GB"/>
        </w:rPr>
        <w:t>Tổ chức</w:t>
      </w:r>
      <w:r w:rsidRPr="00B86DC5">
        <w:t xml:space="preserve"> pháp chế của các Bộ, ngành và Sở Tư pháp đã cập nhật được 4.123 văn bản, nâng tổng số văn bản trên Cơ sở dữ liệu quốc gia về pháp luật đến nay là </w:t>
      </w:r>
      <w:r w:rsidRPr="00B86DC5">
        <w:rPr>
          <w:shd w:val="clear" w:color="auto" w:fill="FFFFFF"/>
        </w:rPr>
        <w:t xml:space="preserve">115.454 </w:t>
      </w:r>
      <w:r w:rsidRPr="00B86DC5">
        <w:t xml:space="preserve">văn bản; </w:t>
      </w:r>
      <w:r w:rsidRPr="00B86DC5">
        <w:rPr>
          <w:lang w:val="it-IT"/>
        </w:rPr>
        <w:t xml:space="preserve">bình quân số lượng truy cập vào </w:t>
      </w:r>
      <w:r w:rsidRPr="00B86DC5">
        <w:t>Cơ sở dữ liệu quốc gia về pháp luật</w:t>
      </w:r>
      <w:r w:rsidRPr="00B86DC5">
        <w:rPr>
          <w:lang w:val="it-IT"/>
        </w:rPr>
        <w:t xml:space="preserve"> là 50.000 lượt/ngày </w:t>
      </w:r>
      <w:r w:rsidRPr="00B86DC5">
        <w:rPr>
          <w:i/>
          <w:lang w:val="it-IT"/>
        </w:rPr>
        <w:t>(tăng 66.67% so với năm 2020)</w:t>
      </w:r>
      <w:r w:rsidRPr="00B86DC5">
        <w:rPr>
          <w:lang w:val="it-IT"/>
        </w:rPr>
        <w:t>.</w:t>
      </w:r>
      <w:r w:rsidRPr="00B86DC5">
        <w:rPr>
          <w:lang w:val="en-GB"/>
        </w:rPr>
        <w:t xml:space="preserve"> </w:t>
      </w:r>
    </w:p>
    <w:p w:rsidR="001B5210" w:rsidRPr="00B86DC5" w:rsidRDefault="001B5210" w:rsidP="001B5210">
      <w:pPr>
        <w:spacing w:before="120" w:after="120" w:line="254" w:lineRule="auto"/>
        <w:ind w:firstLine="700"/>
        <w:jc w:val="both"/>
        <w:rPr>
          <w:b/>
          <w:color w:val="000000" w:themeColor="text1"/>
        </w:rPr>
      </w:pPr>
      <w:r w:rsidRPr="00B86DC5">
        <w:rPr>
          <w:b/>
          <w:color w:val="000000" w:themeColor="text1"/>
        </w:rPr>
        <w:t>2. Kết quả công tác thi đua, khen thưởng trong tổ chức bầu cử Đại biểu Quốc hội khóa XV và bầu cử đại biểu Hội đồng Nhân dân các cấp nhiệm kỳ 2021-2026</w:t>
      </w:r>
    </w:p>
    <w:p w:rsidR="001B5210" w:rsidRPr="00B86DC5" w:rsidRDefault="001B5210" w:rsidP="001B5210">
      <w:pPr>
        <w:widowControl w:val="0"/>
        <w:spacing w:before="120" w:after="120" w:line="254" w:lineRule="auto"/>
        <w:ind w:firstLine="720"/>
        <w:jc w:val="both"/>
        <w:rPr>
          <w:bCs/>
          <w:color w:val="000000" w:themeColor="text1"/>
          <w:lang w:val="da-DK" w:eastAsia="vi-VN"/>
        </w:rPr>
      </w:pPr>
      <w:r w:rsidRPr="00B86DC5">
        <w:rPr>
          <w:color w:val="000000" w:themeColor="text1"/>
          <w:lang w:val="da-DK" w:eastAsia="vi-VN"/>
        </w:rPr>
        <w:t>Thực hiện chỉ đạo của Bộ Chính trị, Chính phủ, Thủ tướng Chính phủ và Hội đồng bầu cử quốc gia về tổ chức cuộc bầu cử đại biểu Quốc hội khóa XV, đại biểu Hội đồng nhân dân các cấp nhiệm kỳ 2021-2026, nhằm nâng cao nhận thức của người dân về mục đích, ý nghĩa của cuộc bầu cử, cũng như quy định pháp luật về bầu cử, xác định tuyên truyền, phổ biến pháp luật bầu cử là một trong những nhiệm vụ trọng tâm công tác của ngành Tư pháp năm 2021 nhằm phục vụ cuộc bầu cử và góp phần</w:t>
      </w:r>
      <w:r w:rsidRPr="00B86DC5">
        <w:rPr>
          <w:bCs/>
          <w:color w:val="000000" w:themeColor="text1"/>
          <w:lang w:val="da-DK" w:eastAsia="vi-VN"/>
        </w:rPr>
        <w:t xml:space="preserve"> vào thành công của bầu cử. </w:t>
      </w:r>
      <w:r w:rsidRPr="00B86DC5">
        <w:rPr>
          <w:bCs/>
          <w:color w:val="000000" w:themeColor="text1"/>
          <w:lang w:val="pt-BR"/>
        </w:rPr>
        <w:t xml:space="preserve">Để triển khai công tác </w:t>
      </w:r>
      <w:r w:rsidRPr="00B86DC5">
        <w:rPr>
          <w:color w:val="000000" w:themeColor="text1"/>
          <w:lang w:val="pt-BR" w:eastAsia="x-none"/>
        </w:rPr>
        <w:t xml:space="preserve">phổ biến, giáo dục pháp luật (PBGDPL) </w:t>
      </w:r>
      <w:r w:rsidRPr="00B86DC5">
        <w:rPr>
          <w:bCs/>
          <w:color w:val="000000" w:themeColor="text1"/>
          <w:lang w:val="pt-BR"/>
        </w:rPr>
        <w:t>được đồng bộ, thống nhất trong cả nước, Bộ đã chỉ đạo các đơn vị thuộc Bộ có liên quan chủ trì, phối hợp với các đơn vị có liên quan nghiên cứu xây dựng và tham mưu</w:t>
      </w:r>
      <w:r w:rsidRPr="00B86DC5">
        <w:rPr>
          <w:bCs/>
          <w:color w:val="000000" w:themeColor="text1"/>
          <w:lang w:val="da-DK"/>
        </w:rPr>
        <w:t xml:space="preserve"> </w:t>
      </w:r>
      <w:r w:rsidRPr="00B86DC5">
        <w:rPr>
          <w:bCs/>
          <w:color w:val="000000" w:themeColor="text1"/>
          <w:lang w:val="pt-BR"/>
        </w:rPr>
        <w:t xml:space="preserve">ban hành </w:t>
      </w:r>
      <w:r w:rsidRPr="00B86DC5">
        <w:rPr>
          <w:bCs/>
          <w:color w:val="000000" w:themeColor="text1"/>
          <w:lang w:val="da-DK"/>
        </w:rPr>
        <w:t xml:space="preserve">Kế hoạch công tác </w:t>
      </w:r>
      <w:r w:rsidRPr="00B86DC5">
        <w:rPr>
          <w:bCs/>
          <w:color w:val="000000" w:themeColor="text1"/>
          <w:lang w:val="pt-BR"/>
        </w:rPr>
        <w:t>PBGDPL,</w:t>
      </w:r>
      <w:r w:rsidRPr="00B86DC5">
        <w:rPr>
          <w:bCs/>
          <w:color w:val="000000" w:themeColor="text1"/>
          <w:lang w:val="da-DK"/>
        </w:rPr>
        <w:t xml:space="preserve"> hòa giải ở cơ sở</w:t>
      </w:r>
      <w:r w:rsidRPr="00B86DC5">
        <w:rPr>
          <w:bCs/>
          <w:color w:val="000000" w:themeColor="text1"/>
          <w:lang w:val="pt-BR"/>
        </w:rPr>
        <w:t>,</w:t>
      </w:r>
      <w:r w:rsidRPr="00B86DC5">
        <w:rPr>
          <w:bCs/>
          <w:color w:val="000000" w:themeColor="text1"/>
          <w:lang w:val="da-DK"/>
        </w:rPr>
        <w:t xml:space="preserve"> xây dựng cấp xã đạt chuẩn tiếp cận pháp luật năm 2021</w:t>
      </w:r>
      <w:r w:rsidRPr="00B86DC5">
        <w:rPr>
          <w:bCs/>
          <w:color w:val="000000" w:themeColor="text1"/>
          <w:lang w:val="pt-BR"/>
        </w:rPr>
        <w:t>;</w:t>
      </w:r>
      <w:r w:rsidRPr="00B86DC5">
        <w:rPr>
          <w:bCs/>
          <w:color w:val="000000" w:themeColor="text1"/>
          <w:lang w:val="da-DK"/>
        </w:rPr>
        <w:t xml:space="preserve"> </w:t>
      </w:r>
      <w:r w:rsidRPr="00B86DC5">
        <w:rPr>
          <w:bCs/>
          <w:color w:val="000000" w:themeColor="text1"/>
          <w:shd w:val="clear" w:color="auto" w:fill="FFFFFF"/>
          <w:lang w:val="da-DK"/>
        </w:rPr>
        <w:t xml:space="preserve">Kế hoạch hoạt động của Hội đồng phối hợp </w:t>
      </w:r>
      <w:r w:rsidRPr="00B86DC5">
        <w:rPr>
          <w:bCs/>
          <w:color w:val="000000" w:themeColor="text1"/>
          <w:shd w:val="clear" w:color="auto" w:fill="FFFFFF"/>
          <w:lang w:val="pt-BR"/>
        </w:rPr>
        <w:t>PBGDPL</w:t>
      </w:r>
      <w:r w:rsidRPr="00B86DC5">
        <w:rPr>
          <w:bCs/>
          <w:color w:val="000000" w:themeColor="text1"/>
          <w:shd w:val="clear" w:color="auto" w:fill="FFFFFF"/>
          <w:lang w:val="da-DK"/>
        </w:rPr>
        <w:t xml:space="preserve"> Trung ương năm 202</w:t>
      </w:r>
      <w:r w:rsidRPr="00B86DC5">
        <w:rPr>
          <w:bCs/>
          <w:color w:val="000000" w:themeColor="text1"/>
          <w:shd w:val="clear" w:color="auto" w:fill="FFFFFF"/>
          <w:lang w:val="pt-BR"/>
        </w:rPr>
        <w:t xml:space="preserve">1; </w:t>
      </w:r>
      <w:r w:rsidRPr="00B86DC5">
        <w:rPr>
          <w:color w:val="000000" w:themeColor="text1"/>
          <w:lang w:val="pt-BR"/>
        </w:rPr>
        <w:t>Kế hoạch thực hiện các Đề án về PBGDPL, hòa giải ở cơ sở năm 2021;</w:t>
      </w:r>
      <w:r w:rsidRPr="00B86DC5">
        <w:rPr>
          <w:color w:val="000000" w:themeColor="text1"/>
          <w:lang w:val="de-DE"/>
        </w:rPr>
        <w:t xml:space="preserve">... tạo cơ sở pháp lý để các bộ, ngành, địa phương tập trung triển khai công tác PBGDPL, hòa giải ở cơ sở, xây dựng cấp xã đạt chuẩn tiếp cận pháp luật có hiệu quả. Trong </w:t>
      </w:r>
      <w:r w:rsidRPr="00B86DC5">
        <w:rPr>
          <w:bCs/>
          <w:color w:val="000000" w:themeColor="text1"/>
          <w:lang w:val="nl-NL"/>
        </w:rPr>
        <w:t xml:space="preserve">đó nhấn mạnh nội dung tuyên truyền, phổ biến các quy định của pháp luật phục vụ bầu cử đại biểu Quốc hội khóa XV và đại biểu Hội đồng nhân dân các cấp nhiệm kỳ 2021-2026 là một trong những nội dung trọng tâm cần tuyên truyền, phổ biến; cần </w:t>
      </w:r>
      <w:r w:rsidRPr="00B86DC5">
        <w:rPr>
          <w:bCs/>
          <w:color w:val="000000" w:themeColor="text1"/>
          <w:lang w:val="vi-VN"/>
        </w:rPr>
        <w:t xml:space="preserve">lựa chọn hình thức PBGDPL mới, phù hợp để PBGDPL </w:t>
      </w:r>
      <w:r w:rsidRPr="00B86DC5">
        <w:rPr>
          <w:bCs/>
          <w:color w:val="000000" w:themeColor="text1"/>
          <w:lang w:val="nl-NL"/>
        </w:rPr>
        <w:t>tới cán bộ, công chức, viên chức và nhân dân</w:t>
      </w:r>
      <w:r w:rsidRPr="00B86DC5">
        <w:rPr>
          <w:bCs/>
          <w:color w:val="000000" w:themeColor="text1"/>
          <w:lang w:val="vi-VN"/>
        </w:rPr>
        <w:t xml:space="preserve"> </w:t>
      </w:r>
      <w:r w:rsidRPr="00B86DC5">
        <w:rPr>
          <w:bCs/>
          <w:color w:val="000000" w:themeColor="text1"/>
          <w:lang w:val="nl-NL"/>
        </w:rPr>
        <w:t>để tạo sự hấp dẫn, nâng cao hiệu quả công tác PBGDPL nói chung, công tác phổ biến pháp luật bầu cử nói riêng.</w:t>
      </w:r>
    </w:p>
    <w:p w:rsidR="001B5210" w:rsidRPr="00B86DC5" w:rsidRDefault="001B5210" w:rsidP="001B5210">
      <w:pPr>
        <w:spacing w:before="120" w:after="120" w:line="257" w:lineRule="auto"/>
        <w:ind w:firstLine="720"/>
        <w:jc w:val="both"/>
        <w:rPr>
          <w:color w:val="000000" w:themeColor="text1"/>
          <w:lang w:val="de-DE" w:eastAsia="vi-VN"/>
        </w:rPr>
      </w:pPr>
      <w:r w:rsidRPr="00B86DC5">
        <w:rPr>
          <w:bCs/>
          <w:color w:val="000000" w:themeColor="text1"/>
          <w:lang w:val="nl-NL" w:eastAsia="vi-VN"/>
        </w:rPr>
        <w:t xml:space="preserve">Trên cơ sở hướng dẫn của Bộ Tư pháp, các bộ, ngành, địa phương đã tích cực tuyên truyền, phổ biến về bầu cử </w:t>
      </w:r>
      <w:r w:rsidRPr="00B86DC5">
        <w:rPr>
          <w:color w:val="000000" w:themeColor="text1"/>
          <w:lang w:val="vi-VN" w:eastAsia="vi-VN"/>
        </w:rPr>
        <w:t xml:space="preserve">bằng nhiều hình thức </w:t>
      </w:r>
      <w:r w:rsidRPr="00B86DC5">
        <w:rPr>
          <w:color w:val="000000" w:themeColor="text1"/>
          <w:lang w:val="nl-NL" w:eastAsia="vi-VN"/>
        </w:rPr>
        <w:t xml:space="preserve">đa dạng </w:t>
      </w:r>
      <w:r w:rsidRPr="00B86DC5">
        <w:rPr>
          <w:color w:val="000000" w:themeColor="text1"/>
          <w:lang w:val="vi-VN" w:eastAsia="vi-VN"/>
        </w:rPr>
        <w:t>khác nhau.</w:t>
      </w:r>
      <w:r w:rsidRPr="00B86DC5">
        <w:rPr>
          <w:color w:val="000000" w:themeColor="text1"/>
          <w:lang w:val="de-DE"/>
        </w:rPr>
        <w:t xml:space="preserve"> </w:t>
      </w:r>
      <w:r w:rsidRPr="00B86DC5">
        <w:rPr>
          <w:color w:val="000000" w:themeColor="text1"/>
          <w:lang w:val="de-DE" w:eastAsia="vi-VN"/>
        </w:rPr>
        <w:t xml:space="preserve">Căn cứ các Kế hoạch nêu trên, các địa phương đã ban hành Kế hoạch PBGDPL, Kế hoạch hoạt động của Hội đồng phối hợp PBGDPL năm 2021 phù hợp với tình hình thực tiễn của địa phương. </w:t>
      </w:r>
      <w:r w:rsidRPr="00B86DC5">
        <w:rPr>
          <w:color w:val="000000" w:themeColor="text1"/>
          <w:lang w:val="nl-NL" w:eastAsia="vi-VN"/>
        </w:rPr>
        <w:t>Thông qua tuyên truyền, phổ biến bầu cử</w:t>
      </w:r>
      <w:r w:rsidRPr="00B86DC5">
        <w:rPr>
          <w:color w:val="000000" w:themeColor="text1"/>
          <w:lang w:val="vi-VN" w:eastAsia="vi-VN"/>
        </w:rPr>
        <w:t> </w:t>
      </w:r>
      <w:r w:rsidRPr="00B86DC5">
        <w:rPr>
          <w:color w:val="000000" w:themeColor="text1"/>
          <w:lang w:val="nl-NL" w:eastAsia="vi-VN"/>
        </w:rPr>
        <w:t>đã tạo sự thống nhất về nhận thức, tư tưởng chính trị và sự đồng thuận trong xã hội để tổ chức cuộc bầu cử đại biểu Quốc hội khóa XV và đại biểu Hội đồng nhân dân các cấp nhiệm kỳ 2021-2026 đạt kết quả cao, bảo đảm dân chủ, bình đẳng, đúng pháp luật và thực sự là ngày hội của toàn dân.</w:t>
      </w:r>
    </w:p>
    <w:p w:rsidR="001B5210" w:rsidRPr="00B86DC5" w:rsidRDefault="001B5210" w:rsidP="001B5210">
      <w:pPr>
        <w:spacing w:before="120" w:after="120" w:line="257" w:lineRule="auto"/>
        <w:ind w:firstLine="709"/>
        <w:jc w:val="both"/>
        <w:rPr>
          <w:bCs/>
          <w:iCs/>
          <w:color w:val="000000" w:themeColor="text1"/>
          <w:lang w:val="nl-NL"/>
        </w:rPr>
      </w:pPr>
      <w:r w:rsidRPr="00B86DC5">
        <w:rPr>
          <w:bCs/>
          <w:iCs/>
          <w:color w:val="000000" w:themeColor="text1"/>
          <w:lang w:val="nl-NL"/>
        </w:rPr>
        <w:t>Để tạo điểm nhấn nổi bật trong tuyên truyền, phổ biến pháp luật về bầu cử, phục vụ thiết thực Cuộc bầu cử đại biểu Quốc hội khóa XV và đại biểu Hội đồng nhân dân các cấp nhiệm kỳ 2021-2026, Bộ đã</w:t>
      </w:r>
      <w:r w:rsidRPr="00B86DC5">
        <w:rPr>
          <w:bCs/>
          <w:iCs/>
          <w:color w:val="000000" w:themeColor="text1"/>
          <w:lang w:val="pt-BR"/>
        </w:rPr>
        <w:t xml:space="preserve"> </w:t>
      </w:r>
      <w:r w:rsidRPr="00B86DC5">
        <w:rPr>
          <w:bCs/>
          <w:iCs/>
          <w:color w:val="000000" w:themeColor="text1"/>
          <w:lang w:val="de-DE"/>
        </w:rPr>
        <w:t>tổ chức Cuộc thi trực tuyến “Tìm hiểu pháp luật về bầu cử đại biểu Quốc hội và đại biểu Hội đồng nhân dân</w:t>
      </w:r>
      <w:r w:rsidRPr="00B86DC5">
        <w:rPr>
          <w:bCs/>
          <w:i/>
          <w:iCs/>
          <w:color w:val="000000" w:themeColor="text1"/>
          <w:lang w:val="de-DE"/>
        </w:rPr>
        <w:t>”</w:t>
      </w:r>
      <w:r w:rsidRPr="00B86DC5">
        <w:rPr>
          <w:bCs/>
          <w:iCs/>
          <w:color w:val="000000" w:themeColor="text1"/>
          <w:lang w:val="nl-NL"/>
        </w:rPr>
        <w:t xml:space="preserve">. </w:t>
      </w:r>
      <w:r w:rsidRPr="00B86DC5">
        <w:rPr>
          <w:noProof/>
          <w:color w:val="000000" w:themeColor="text1"/>
          <w:lang w:val="de-DE" w:eastAsia="vi-VN"/>
        </w:rPr>
        <w:t xml:space="preserve">Vào </w:t>
      </w:r>
      <w:r w:rsidRPr="00B86DC5">
        <w:rPr>
          <w:color w:val="000000" w:themeColor="text1"/>
          <w:lang w:val="de-DE"/>
        </w:rPr>
        <w:t>ngày 31/3/2021, Lễ phát động</w:t>
      </w:r>
      <w:r w:rsidRPr="00B86DC5">
        <w:rPr>
          <w:bCs/>
          <w:noProof/>
          <w:color w:val="000000" w:themeColor="text1"/>
          <w:lang w:val="de-DE" w:eastAsia="vi-VN"/>
        </w:rPr>
        <w:t xml:space="preserve"> </w:t>
      </w:r>
      <w:r w:rsidRPr="00B86DC5">
        <w:rPr>
          <w:rFonts w:eastAsia="SimSun"/>
          <w:color w:val="000000" w:themeColor="text1"/>
          <w:lang w:val="nl-NL" w:eastAsia="x-none"/>
        </w:rPr>
        <w:t>Cuộc thi</w:t>
      </w:r>
      <w:r w:rsidRPr="00B86DC5">
        <w:rPr>
          <w:color w:val="000000" w:themeColor="text1"/>
          <w:lang w:val="de-DE"/>
        </w:rPr>
        <w:t xml:space="preserve"> được tổ chức thành công tại Tòa nhà Quốc hội với sự tham dự của Nguyên Phó Chủ tịch Quốc hội Uông Chu Lưu, các đồng chí là Lãnh đạo Văn phòng Quốc hội, Ủy ban Tư pháp, Lãnh đạo Bộ Tư pháp</w:t>
      </w:r>
      <w:r w:rsidRPr="00B86DC5">
        <w:rPr>
          <w:color w:val="000000" w:themeColor="text1"/>
          <w:lang w:val="vi-VN"/>
        </w:rPr>
        <w:t xml:space="preserve">; </w:t>
      </w:r>
      <w:r w:rsidRPr="00B86DC5">
        <w:rPr>
          <w:color w:val="000000" w:themeColor="text1"/>
          <w:lang w:val="de-DE"/>
        </w:rPr>
        <w:t>đại diện một số bộ, ban</w:t>
      </w:r>
      <w:r w:rsidRPr="00B86DC5">
        <w:rPr>
          <w:color w:val="000000" w:themeColor="text1"/>
          <w:lang w:val="vi-VN"/>
        </w:rPr>
        <w:t xml:space="preserve">, </w:t>
      </w:r>
      <w:r w:rsidRPr="00B86DC5">
        <w:rPr>
          <w:color w:val="000000" w:themeColor="text1"/>
          <w:lang w:val="de-DE"/>
        </w:rPr>
        <w:t>ngành, đoàn thể Trung ương</w:t>
      </w:r>
      <w:r w:rsidRPr="00B86DC5">
        <w:rPr>
          <w:color w:val="000000" w:themeColor="text1"/>
          <w:lang w:val="vi-VN"/>
        </w:rPr>
        <w:t xml:space="preserve">; </w:t>
      </w:r>
      <w:r w:rsidRPr="00B86DC5">
        <w:rPr>
          <w:color w:val="000000" w:themeColor="text1"/>
          <w:lang w:val="de-DE"/>
        </w:rPr>
        <w:t>đại diện Đoàn đại biểu Quốc hội của một số tỉnh, thành phố</w:t>
      </w:r>
      <w:r w:rsidRPr="00B86DC5">
        <w:rPr>
          <w:color w:val="000000" w:themeColor="text1"/>
          <w:lang w:val="vi-VN"/>
        </w:rPr>
        <w:t xml:space="preserve"> và đông đảo</w:t>
      </w:r>
      <w:r w:rsidRPr="00B86DC5">
        <w:rPr>
          <w:color w:val="000000" w:themeColor="text1"/>
          <w:lang w:val="de-DE"/>
        </w:rPr>
        <w:t xml:space="preserve"> các cơ quan thông tin, báo chí. </w:t>
      </w:r>
      <w:r w:rsidRPr="00B86DC5">
        <w:rPr>
          <w:rFonts w:eastAsia="Calibri"/>
          <w:bCs/>
          <w:iCs/>
          <w:noProof/>
          <w:color w:val="000000" w:themeColor="text1"/>
          <w:lang w:val="vi-VN" w:eastAsia="vi-VN"/>
        </w:rPr>
        <w:t>Ban Tổ chức Cuộc thi</w:t>
      </w:r>
      <w:r w:rsidRPr="00B86DC5">
        <w:rPr>
          <w:rFonts w:eastAsia="Calibri"/>
          <w:bCs/>
          <w:iCs/>
          <w:noProof/>
          <w:color w:val="000000" w:themeColor="text1"/>
          <w:lang w:val="de-DE" w:eastAsia="vi-VN"/>
        </w:rPr>
        <w:t xml:space="preserve"> tổ chức nhiều hoạt động thông tin, truyền thông về Cuộc thi:</w:t>
      </w:r>
      <w:r w:rsidRPr="00B86DC5">
        <w:rPr>
          <w:noProof/>
          <w:color w:val="000000" w:themeColor="text1"/>
          <w:lang w:val="nl-NL" w:eastAsia="vi-VN"/>
        </w:rPr>
        <w:t xml:space="preserve"> (i) Xây dựng Bộ nhận diện Cuộc thi gồm: backdrop, banner, standee, infographic hướng dẫn Thể lệ Cuộc thi để đăng tải trên website Cuộc thi và gửi các các đơn vị thông tin báo chí; (ii) Đề nghị Đài Truyền hình Việt Nam, Đài Tiếng nói Việt Nam phối hợp truyền thông tổ chức Cuộc thi</w:t>
      </w:r>
      <w:r w:rsidRPr="00B86DC5">
        <w:rPr>
          <w:noProof/>
          <w:color w:val="000000" w:themeColor="text1"/>
          <w:lang w:val="vi-VN" w:eastAsia="vi-VN"/>
        </w:rPr>
        <w:t xml:space="preserve"> (</w:t>
      </w:r>
      <w:r w:rsidRPr="00B86DC5">
        <w:rPr>
          <w:noProof/>
          <w:color w:val="000000" w:themeColor="text1"/>
          <w:lang w:val="nl-NL" w:eastAsia="vi-VN"/>
        </w:rPr>
        <w:t>thực hiện phát sóng hàng ngày các thông điệp cổ động, quảng bá về Cuộc thi trên VTV1, VOV từ ngày 30/3/2021 đến khi kết thúc Cuộc thi</w:t>
      </w:r>
      <w:r w:rsidRPr="00B86DC5">
        <w:rPr>
          <w:noProof/>
          <w:color w:val="000000" w:themeColor="text1"/>
          <w:lang w:val="vi-VN" w:eastAsia="vi-VN"/>
        </w:rPr>
        <w:t>)</w:t>
      </w:r>
      <w:r w:rsidRPr="00B86DC5">
        <w:rPr>
          <w:noProof/>
          <w:color w:val="000000" w:themeColor="text1"/>
          <w:lang w:val="nl-NL" w:eastAsia="vi-VN"/>
        </w:rPr>
        <w:t>; (iii) tổ chức một số chương trình Tọa đàm truyền thanh, truyền hình để truyền thông về Cuộc thi trên VTV1, VOV, Truyền hình Pháp luật Việt Nam, Báo Pháp luật Việt Nam điện tử, Đài Phát thanh và Truyền hình Hà Nội…; (iv) thực hiện phỏng vấn ghi hình, đưa tin về Cuộc thi và kết quả Cuộc thi để phát sóng trên Đài Truyền hình Việt Nam (Chương trình “Thời sự”, “Quốc hội với cử tri”) và đăng tải trên một số Cổng/Trang thông tin điện tử PBGDPL</w:t>
      </w:r>
      <w:r w:rsidRPr="00B86DC5">
        <w:rPr>
          <w:noProof/>
          <w:color w:val="000000" w:themeColor="text1"/>
          <w:lang w:val="vi-VN" w:eastAsia="vi-VN"/>
        </w:rPr>
        <w:t xml:space="preserve">; (v) </w:t>
      </w:r>
      <w:r w:rsidRPr="00B86DC5">
        <w:rPr>
          <w:noProof/>
          <w:color w:val="000000" w:themeColor="text1"/>
          <w:lang w:val="de-DE" w:eastAsia="vi-VN"/>
        </w:rPr>
        <w:t>chỉ đạo</w:t>
      </w:r>
      <w:r w:rsidRPr="00B86DC5">
        <w:rPr>
          <w:noProof/>
          <w:color w:val="000000" w:themeColor="text1"/>
          <w:lang w:val="nl-NL" w:eastAsia="vi-VN"/>
        </w:rPr>
        <w:t xml:space="preserve"> đặt đường link Cuộc thi trên các Cổng/Trang thông tin điện tử quan trọng như Cổng thông tin điện tử Quốc hội, Trang Thông tin điện tử của Hội đồng Bầu cử quốc gia, Trang Thông tin điện tử PBGDPL, Báo Đại biểu nhân dân điện tử, Báo Pháp luật Việt Nam điện tử, Trang thông tin điện tử tham quan Nhà Quốc hội...; </w:t>
      </w:r>
      <w:r w:rsidRPr="00B86DC5">
        <w:rPr>
          <w:noProof/>
          <w:color w:val="000000" w:themeColor="text1"/>
          <w:lang w:val="vi-VN" w:eastAsia="vi-VN"/>
        </w:rPr>
        <w:t xml:space="preserve">(vi) </w:t>
      </w:r>
      <w:r w:rsidRPr="00B86DC5">
        <w:rPr>
          <w:noProof/>
          <w:color w:val="000000" w:themeColor="text1"/>
          <w:lang w:val="de-DE" w:eastAsia="vi-VN"/>
        </w:rPr>
        <w:t>T</w:t>
      </w:r>
      <w:r w:rsidRPr="00B86DC5">
        <w:rPr>
          <w:noProof/>
          <w:color w:val="000000" w:themeColor="text1"/>
          <w:lang w:val="nl-NL" w:eastAsia="vi-VN"/>
        </w:rPr>
        <w:t>ích cực truyền thông, thông tin về Cuộc thi thông qua nền tảng mạng xã hội</w:t>
      </w:r>
      <w:r w:rsidRPr="00B86DC5">
        <w:rPr>
          <w:noProof/>
          <w:color w:val="000000" w:themeColor="text1"/>
          <w:lang w:val="vi-VN" w:eastAsia="vi-VN"/>
        </w:rPr>
        <w:t>; (vii) đề nghị</w:t>
      </w:r>
      <w:r w:rsidRPr="00B86DC5">
        <w:rPr>
          <w:noProof/>
          <w:color w:val="000000" w:themeColor="text1"/>
          <w:lang w:val="nl-NL" w:eastAsia="vi-VN"/>
        </w:rPr>
        <w:t xml:space="preserve"> Bộ Thông tin và Truyền thông chỉ đạo các công ty di động: Viettel, Vinaphone, Mobifone thực hiện gửi tin thông điệp hưởng ứng Cuộc thi dưới hình thức tin nhắn qua thiết bị điện thoại di động</w:t>
      </w:r>
      <w:r w:rsidRPr="00B86DC5">
        <w:rPr>
          <w:noProof/>
          <w:color w:val="000000" w:themeColor="text1"/>
          <w:lang w:val="vi-VN" w:eastAsia="vi-VN"/>
        </w:rPr>
        <w:t xml:space="preserve"> với </w:t>
      </w:r>
      <w:r w:rsidRPr="00B86DC5">
        <w:rPr>
          <w:noProof/>
          <w:color w:val="000000" w:themeColor="text1"/>
          <w:lang w:val="nl-NL" w:eastAsia="vi-VN"/>
        </w:rPr>
        <w:t xml:space="preserve">hàng triệu tin nhắn được gửi đến các thuê bao di động để vận động Nhân dân tham gia Cuộc thi. </w:t>
      </w:r>
    </w:p>
    <w:p w:rsidR="001B5210" w:rsidRPr="00B86DC5" w:rsidRDefault="001B5210" w:rsidP="001B5210">
      <w:pPr>
        <w:widowControl w:val="0"/>
        <w:tabs>
          <w:tab w:val="left" w:pos="6217"/>
        </w:tabs>
        <w:spacing w:before="120" w:after="120" w:line="259" w:lineRule="auto"/>
        <w:ind w:firstLine="720"/>
        <w:jc w:val="both"/>
        <w:rPr>
          <w:noProof/>
          <w:color w:val="000000" w:themeColor="text1"/>
          <w:shd w:val="clear" w:color="auto" w:fill="FFFFFF"/>
          <w:lang w:val="vi-VN" w:eastAsia="x-none"/>
        </w:rPr>
      </w:pPr>
      <w:r w:rsidRPr="00B86DC5">
        <w:rPr>
          <w:noProof/>
          <w:color w:val="000000" w:themeColor="text1"/>
          <w:lang w:val="vi-VN" w:eastAsia="vi-VN"/>
        </w:rPr>
        <w:t>Cuộc thi đã được tổ chức thành công với 801.678 lượt dự thi của 643.688 người tham gia dự thi. Cuộc thi đã nhận được sự hưởng ứng của 63/63 tỉnh, thành phố trực thuộc Trung ương, trong đó một số địa phương có số người tham gia thi đông đảo như: TP Hà Nội (97.203 người), Bắc Giang (68.229 người), Nghệ An (45.767 người), Ninh Bình (36.002 người), TP Hồ Chí Minh (26.626 người), Lào Cai (15.356 người), Quảng Ninh (14.951 người).</w:t>
      </w:r>
      <w:r w:rsidRPr="00B86DC5">
        <w:rPr>
          <w:noProof/>
          <w:color w:val="000000" w:themeColor="text1"/>
          <w:shd w:val="clear" w:color="auto" w:fill="FFFFFF"/>
          <w:lang w:eastAsia="x-none"/>
        </w:rPr>
        <w:t xml:space="preserve"> </w:t>
      </w:r>
      <w:r w:rsidRPr="00B86DC5">
        <w:rPr>
          <w:noProof/>
          <w:color w:val="000000" w:themeColor="text1"/>
          <w:lang w:val="vi-VN" w:eastAsia="vi-VN"/>
        </w:rPr>
        <w:t xml:space="preserve">Kết quả Cuộc thi, đã có 36 thí sinh đạt giải thưởng, gồm: </w:t>
      </w:r>
      <w:r w:rsidRPr="00B86DC5">
        <w:rPr>
          <w:bCs/>
          <w:noProof/>
          <w:color w:val="000000" w:themeColor="text1"/>
          <w:lang w:val="vi-VN" w:eastAsia="vi-VN"/>
        </w:rPr>
        <w:t>01 Giải Nhất</w:t>
      </w:r>
      <w:r w:rsidRPr="00B86DC5">
        <w:rPr>
          <w:bCs/>
          <w:noProof/>
          <w:color w:val="000000" w:themeColor="text1"/>
          <w:lang w:eastAsia="vi-VN"/>
        </w:rPr>
        <w:t>,</w:t>
      </w:r>
      <w:r w:rsidRPr="00B86DC5">
        <w:rPr>
          <w:bCs/>
          <w:noProof/>
          <w:color w:val="000000" w:themeColor="text1"/>
          <w:lang w:val="vi-VN" w:eastAsia="vi-VN"/>
        </w:rPr>
        <w:t xml:space="preserve"> 05 Giải Nhì</w:t>
      </w:r>
      <w:r w:rsidRPr="00B86DC5">
        <w:rPr>
          <w:bCs/>
          <w:noProof/>
          <w:color w:val="000000" w:themeColor="text1"/>
          <w:lang w:eastAsia="vi-VN"/>
        </w:rPr>
        <w:t xml:space="preserve">, </w:t>
      </w:r>
      <w:r w:rsidRPr="00B86DC5">
        <w:rPr>
          <w:bCs/>
          <w:noProof/>
          <w:color w:val="000000" w:themeColor="text1"/>
          <w:lang w:val="vi-VN" w:eastAsia="vi-VN"/>
        </w:rPr>
        <w:t>10 Giải Ba</w:t>
      </w:r>
      <w:r w:rsidRPr="00B86DC5">
        <w:rPr>
          <w:bCs/>
          <w:noProof/>
          <w:color w:val="000000" w:themeColor="text1"/>
          <w:lang w:eastAsia="vi-VN"/>
        </w:rPr>
        <w:t xml:space="preserve">, </w:t>
      </w:r>
      <w:r w:rsidRPr="00B86DC5">
        <w:rPr>
          <w:bCs/>
          <w:noProof/>
          <w:color w:val="000000" w:themeColor="text1"/>
          <w:lang w:val="vi-VN" w:eastAsia="vi-VN"/>
        </w:rPr>
        <w:t>20 Giải Khuyến khích</w:t>
      </w:r>
      <w:r w:rsidRPr="00B86DC5">
        <w:rPr>
          <w:bCs/>
          <w:i/>
          <w:noProof/>
          <w:color w:val="000000" w:themeColor="text1"/>
          <w:lang w:val="vi-VN" w:eastAsia="vi-VN"/>
        </w:rPr>
        <w:t xml:space="preserve">. </w:t>
      </w:r>
      <w:r w:rsidRPr="00B86DC5">
        <w:rPr>
          <w:noProof/>
          <w:color w:val="000000" w:themeColor="text1"/>
          <w:lang w:val="vi-VN" w:eastAsia="vi-VN"/>
        </w:rPr>
        <w:t>Tổng giá trị giải thưởng tiền mặt là 95.000.000 đồng. Đồng thời, Ban Tổ chức cũng đã thực hiện các thủ tục đề nghị và trình Bộ trưởng Bộ Tư pháp ký Quyết định số 834/QĐ-BTP tặng Bằng khen cho 07 tập thể và 02 cá nhân có thành tích xuất sắc trong tổ chức Cuộc thi, trong đó có 06 địa phương có số lượng người dự thi đông nhất là: T</w:t>
      </w:r>
      <w:r w:rsidRPr="00B86DC5">
        <w:rPr>
          <w:noProof/>
          <w:color w:val="000000" w:themeColor="text1"/>
          <w:lang w:eastAsia="vi-VN"/>
        </w:rPr>
        <w:t>hành phố</w:t>
      </w:r>
      <w:r w:rsidRPr="00B86DC5">
        <w:rPr>
          <w:noProof/>
          <w:color w:val="000000" w:themeColor="text1"/>
          <w:lang w:val="vi-VN" w:eastAsia="vi-VN"/>
        </w:rPr>
        <w:t xml:space="preserve"> Hà Nội, Thành phố Hồ Chí Minh</w:t>
      </w:r>
      <w:r w:rsidRPr="00B86DC5">
        <w:rPr>
          <w:noProof/>
          <w:color w:val="000000" w:themeColor="text1"/>
          <w:lang w:eastAsia="vi-VN"/>
        </w:rPr>
        <w:t>,</w:t>
      </w:r>
      <w:r w:rsidRPr="00B86DC5">
        <w:rPr>
          <w:noProof/>
          <w:color w:val="000000" w:themeColor="text1"/>
          <w:lang w:val="vi-VN" w:eastAsia="vi-VN"/>
        </w:rPr>
        <w:t xml:space="preserve"> các tỉnh: Bắc Giang, Nghệ An, Ninh Bình, Lào Cai.</w:t>
      </w:r>
      <w:r w:rsidRPr="00B86DC5">
        <w:rPr>
          <w:noProof/>
          <w:color w:val="000000" w:themeColor="text1"/>
          <w:shd w:val="clear" w:color="auto" w:fill="FFFFFF"/>
          <w:lang w:eastAsia="x-none"/>
        </w:rPr>
        <w:t xml:space="preserve"> </w:t>
      </w:r>
      <w:r w:rsidRPr="00B86DC5">
        <w:rPr>
          <w:noProof/>
          <w:color w:val="000000" w:themeColor="text1"/>
          <w:lang w:val="nl-NL" w:eastAsia="vi-VN"/>
        </w:rPr>
        <w:t>Việc tổ chức Cuộc thi đã tạo ra một đợt sinh hoạt chính trị pháp lý quan trọng nhằm nâng cao nhận thức, ý thức pháp luật và thể hiện quyền, trách nhiệm của công dân tham gia bầu cử. Cuộc thi có đóng góp quan trọng, thiết thực vào hoạt động tuyên truyền phục vụ cuộc bầu cử.</w:t>
      </w:r>
    </w:p>
    <w:p w:rsidR="001B5210" w:rsidRPr="00B86DC5" w:rsidRDefault="001B5210" w:rsidP="001B5210">
      <w:pPr>
        <w:spacing w:before="120" w:after="120" w:line="259" w:lineRule="auto"/>
        <w:ind w:firstLine="720"/>
        <w:jc w:val="both"/>
        <w:outlineLvl w:val="0"/>
        <w:rPr>
          <w:color w:val="000000" w:themeColor="text1"/>
          <w:lang w:eastAsia="vi-VN"/>
        </w:rPr>
      </w:pPr>
      <w:r w:rsidRPr="00B86DC5">
        <w:rPr>
          <w:color w:val="000000" w:themeColor="text1"/>
        </w:rPr>
        <w:t xml:space="preserve">Bộ cũng đã </w:t>
      </w:r>
      <w:r w:rsidRPr="00B86DC5">
        <w:rPr>
          <w:color w:val="000000" w:themeColor="text1"/>
          <w:lang w:val="vi-VN"/>
        </w:rPr>
        <w:t>hướng dẫn tuyên truyền, phổ biến các luật, nghị quyết mới ban hành</w:t>
      </w:r>
      <w:r w:rsidRPr="00B86DC5">
        <w:rPr>
          <w:color w:val="000000" w:themeColor="text1"/>
          <w:lang w:val="nl-NL"/>
        </w:rPr>
        <w:t>, các vấn đề dư luận xã hội quan tâm và tăng cường</w:t>
      </w:r>
      <w:r w:rsidRPr="00B86DC5">
        <w:rPr>
          <w:color w:val="000000" w:themeColor="text1"/>
          <w:lang w:val="vi-VN"/>
        </w:rPr>
        <w:t xml:space="preserve"> phổ biến pháp luật về bầu cử dưới các hình thức đa dạng khác nhau như thông qua việc biên soạn các tài liệu PBGDPL</w:t>
      </w:r>
      <w:r w:rsidRPr="00B86DC5">
        <w:rPr>
          <w:color w:val="000000" w:themeColor="text1"/>
          <w:lang w:val="vi-VN" w:eastAsia="vi-VN"/>
        </w:rPr>
        <w:t>. Nội dung các tài liệu t</w:t>
      </w:r>
      <w:r w:rsidRPr="00B86DC5">
        <w:rPr>
          <w:noProof/>
          <w:color w:val="000000" w:themeColor="text1"/>
          <w:lang w:val="vi-VN"/>
        </w:rPr>
        <w:t>uyên truyền, phổ biến các quy định pháp luật về bầu cử, cung cấp kiến thức pháp luật cho người dân về quyền làm chủ, quyền chính trị của mình, về tổ chức bộ máy nhà nước, về bầu cử; từ đó góp phần nâng cao nhận thức, tư tưởng chính trị và tạo sự đồng thuận, tích cực tham gia bầu cử và xây dựng ý thức chấp hành, bảo vệ pháp luật</w:t>
      </w:r>
      <w:r w:rsidRPr="00B86DC5">
        <w:rPr>
          <w:color w:val="000000" w:themeColor="text1"/>
          <w:lang w:val="vi-VN" w:eastAsia="vi-VN"/>
        </w:rPr>
        <w:t xml:space="preserve">. Tài liệu được đăng tải trên Trang thông tin Phổ biến, giáo dục pháp luật thuộc Cổng thông tin điện tử Bộ Tư pháp </w:t>
      </w:r>
      <w:r w:rsidRPr="00B86DC5">
        <w:rPr>
          <w:noProof/>
          <w:color w:val="000000" w:themeColor="text1"/>
          <w:lang w:val="de-DE" w:eastAsia="vi-VN"/>
        </w:rPr>
        <w:t>để các cơ quan, người dân khai thác, sử dụng.</w:t>
      </w:r>
      <w:r w:rsidRPr="00B86DC5">
        <w:rPr>
          <w:color w:val="000000" w:themeColor="text1"/>
          <w:lang w:eastAsia="vi-VN"/>
        </w:rPr>
        <w:t xml:space="preserve"> </w:t>
      </w:r>
      <w:r w:rsidRPr="00B86DC5">
        <w:rPr>
          <w:color w:val="000000" w:themeColor="text1"/>
          <w:lang w:val="vi-VN" w:eastAsia="vi-VN"/>
        </w:rPr>
        <w:t>Đồng thời, để đẩy mạnh phổ biến các nội dung pháp luật về bầu cử trên các phương tiện thông tin đại chúng</w:t>
      </w:r>
      <w:r w:rsidRPr="00B86DC5">
        <w:rPr>
          <w:bCs/>
          <w:color w:val="000000" w:themeColor="text1"/>
          <w:lang w:val="vi-VN" w:eastAsia="vi-VN"/>
        </w:rPr>
        <w:t xml:space="preserve"> và các hoạt động truyền thông</w:t>
      </w:r>
      <w:r w:rsidRPr="00B86DC5">
        <w:rPr>
          <w:bCs/>
          <w:color w:val="000000" w:themeColor="text1"/>
          <w:lang w:eastAsia="vi-VN"/>
        </w:rPr>
        <w:t xml:space="preserve">, </w:t>
      </w:r>
      <w:r w:rsidRPr="00B86DC5">
        <w:rPr>
          <w:bCs/>
          <w:color w:val="000000" w:themeColor="text1"/>
          <w:lang w:val="vi-VN" w:eastAsia="vi-VN"/>
        </w:rPr>
        <w:t xml:space="preserve">các đơn vị chuyên môn </w:t>
      </w:r>
      <w:r w:rsidRPr="00B86DC5">
        <w:rPr>
          <w:bCs/>
          <w:color w:val="000000" w:themeColor="text1"/>
          <w:lang w:eastAsia="vi-VN"/>
        </w:rPr>
        <w:t xml:space="preserve">thuộc Bộ đã </w:t>
      </w:r>
      <w:r w:rsidRPr="00B86DC5">
        <w:rPr>
          <w:bCs/>
          <w:color w:val="000000" w:themeColor="text1"/>
          <w:lang w:val="vi-VN" w:eastAsia="vi-VN"/>
        </w:rPr>
        <w:t>thực hiện nhiều talkshow, Chương trình, Tọa đàm giao lưu pháp luật, tuyên truyền phổ biến các văn bản, chính sách pháp luật cho cán bộ, Nhân dân, các quy định pháp luật phục vụ Cuộc bầu cử</w:t>
      </w:r>
      <w:r w:rsidRPr="00B86DC5">
        <w:rPr>
          <w:bCs/>
          <w:color w:val="000000" w:themeColor="text1"/>
          <w:lang w:eastAsia="vi-VN"/>
        </w:rPr>
        <w:t>…</w:t>
      </w:r>
    </w:p>
    <w:p w:rsidR="001B5210" w:rsidRPr="00B86DC5" w:rsidRDefault="001B5210" w:rsidP="001B5210">
      <w:pPr>
        <w:spacing w:before="120" w:after="120" w:line="259" w:lineRule="auto"/>
        <w:ind w:firstLine="700"/>
        <w:jc w:val="both"/>
        <w:rPr>
          <w:color w:val="000000" w:themeColor="text1"/>
        </w:rPr>
      </w:pPr>
      <w:r w:rsidRPr="00B86DC5">
        <w:rPr>
          <w:color w:val="000000" w:themeColor="text1"/>
        </w:rPr>
        <w:t xml:space="preserve">Với những kết quả đã đạt được trong hưởng ứng đợt thi đua trong </w:t>
      </w:r>
      <w:r w:rsidRPr="00B86DC5">
        <w:rPr>
          <w:color w:val="000000" w:themeColor="text1"/>
          <w:lang w:val="da-DK" w:eastAsia="vi-VN"/>
        </w:rPr>
        <w:t xml:space="preserve">tổ chức cuộc bầu cử đại biểu Quốc hội khóa XV, đại biểu Hội đồng nhân dân các cấp nhiệm kỳ 2021-2026, 01 tập thể, 02 cá nhân thuộc Bộ Tư pháp có thành tích tiếu biểu xuất sắc đã được Thủ tướng Chính phủ tặng Bằng khen; 07 cá nhân có thành tích xuất sắc được Bộ trưởng Bộ Tư pháp tặng Bằng khen. </w:t>
      </w:r>
    </w:p>
    <w:p w:rsidR="001B5210" w:rsidRPr="00B86DC5" w:rsidRDefault="001B5210" w:rsidP="001B5210">
      <w:pPr>
        <w:spacing w:before="120" w:after="120" w:line="254" w:lineRule="auto"/>
        <w:ind w:firstLine="700"/>
        <w:jc w:val="both"/>
        <w:rPr>
          <w:b/>
          <w:color w:val="000000" w:themeColor="text1"/>
          <w:spacing w:val="-4"/>
        </w:rPr>
      </w:pPr>
      <w:r w:rsidRPr="00B86DC5">
        <w:rPr>
          <w:b/>
          <w:color w:val="000000" w:themeColor="text1"/>
          <w:spacing w:val="-4"/>
        </w:rPr>
        <w:t>3. Phong trào thi đua đặc biệt “Cả nước đoàn kết, chung sức, đồng long thi đua phòng, chống và chiến thắng đại dịch Covid-19”</w:t>
      </w:r>
    </w:p>
    <w:p w:rsidR="001B5210" w:rsidRPr="00B86DC5" w:rsidRDefault="001B5210" w:rsidP="001B5210">
      <w:pPr>
        <w:spacing w:before="120" w:after="120" w:line="254" w:lineRule="auto"/>
        <w:ind w:firstLine="700"/>
        <w:jc w:val="both"/>
        <w:rPr>
          <w:color w:val="000000" w:themeColor="text1"/>
        </w:rPr>
      </w:pPr>
      <w:r w:rsidRPr="00B86DC5">
        <w:rPr>
          <w:rFonts w:eastAsia="Batang"/>
          <w:iCs/>
          <w:color w:val="000000" w:themeColor="text1"/>
        </w:rPr>
        <w:t xml:space="preserve">Phong trào thi đua được Bộ quán triệt đến các cơ quan, đơn vị trong toàn Ngành tổ chức thực hiện gắn với tổ chức thực hiện đợt thi đua </w:t>
      </w:r>
      <w:r w:rsidRPr="00B86DC5">
        <w:rPr>
          <w:color w:val="000000" w:themeColor="text1"/>
        </w:rPr>
        <w:t xml:space="preserve">cao điểm lập thành tích chào mừng 76 năm Ngày truyền thống ngành Tư pháp và hưởng ứng Ngày Pháp luật nước Cộng hòa xã hội chủ nghĩa Việt Nam. </w:t>
      </w:r>
      <w:r w:rsidRPr="00B86DC5">
        <w:rPr>
          <w:rFonts w:eastAsia="Batang"/>
          <w:iCs/>
          <w:color w:val="000000" w:themeColor="text1"/>
        </w:rPr>
        <w:t>Với vai trò</w:t>
      </w:r>
      <w:r w:rsidRPr="00B86DC5">
        <w:rPr>
          <w:rFonts w:eastAsia="Arial"/>
          <w:b/>
          <w:bCs/>
          <w:color w:val="000000" w:themeColor="text1"/>
          <w:lang w:val="pt-BR"/>
        </w:rPr>
        <w:t xml:space="preserve"> </w:t>
      </w:r>
      <w:r w:rsidRPr="00B86DC5">
        <w:rPr>
          <w:rFonts w:eastAsia="Arial"/>
          <w:bCs/>
          <w:color w:val="000000" w:themeColor="text1"/>
          <w:lang w:val="pt-BR"/>
        </w:rPr>
        <w:t xml:space="preserve">thành viên Ban chỉ đạo Quốc gia phòng, chống Covid-19, Bộ Tư pháp đã thành lập </w:t>
      </w:r>
      <w:r w:rsidRPr="00B86DC5">
        <w:rPr>
          <w:color w:val="000000" w:themeColor="text1"/>
          <w:shd w:val="clear" w:color="auto" w:fill="FFFFFF"/>
        </w:rPr>
        <w:t>Tổ công tác đặc biệt về các vấn đề pháp lý và tháo gỡ khó khăn cho doanh nghiệp, người lao động bị ảnh hưởng bởi dịch Covid-19</w:t>
      </w:r>
      <w:r w:rsidRPr="00B86DC5">
        <w:rPr>
          <w:bCs/>
          <w:iCs/>
          <w:color w:val="000000" w:themeColor="text1"/>
          <w:shd w:val="clear" w:color="auto" w:fill="FFFFFF"/>
        </w:rPr>
        <w:t xml:space="preserve">, </w:t>
      </w:r>
      <w:r w:rsidRPr="00B86DC5">
        <w:rPr>
          <w:rFonts w:eastAsia="Arial"/>
          <w:bCs/>
          <w:color w:val="000000" w:themeColor="text1"/>
          <w:lang w:val="pt-BR"/>
        </w:rPr>
        <w:t xml:space="preserve">tham gia tích cực trong </w:t>
      </w:r>
      <w:r w:rsidRPr="00B86DC5">
        <w:rPr>
          <w:color w:val="000000" w:themeColor="text1"/>
        </w:rPr>
        <w:t>xây dựng, hoàn thiện dự thảo các văn bản liên quan đến phòng, chống Covid-19 như: Nghị quyết số 30/2021/QH15 ngày 28/7/2021 của Quốc hội khóa XV; Nghị quyết số 86/NQ-CP ngày 06/8/2021 của Chính phủ về các giải pháp cấp bách phòng, chống dịch bệnh Covid-19 để thực hiện Nghị quyết 30/2021/QH15; Nghị quyết số 128/NQ-CP ngày 11/10/2021 của Chính phủ ban hành quy định tạm thời “thích ứng an toàn, linh hoạt, kiểm soát hiệu quả dịch Covid-19”…; tham mưu cho Chính phủ, Ban Chỉ đạo quốc gia phòng, chống Covid-19 các vấn đề pháp lý trong chỉ đạo, điều hành công tác phòng, chống dịch Covid-19; rà soát, nhận diện tồn tại, hạn chế của quy định pháp luật trước các tác động mạnh mẽ, dài hạn của đại dịch Covid-19. Bên cạnh đó, Bộ Tư pháp, Sở Tư pháp, cơ quan hi hành án dân sự địa phương cũng đã tích cực giải đáp các khó khăn, vướng mắc, kiến nghị về mặt pháp lý cho các địa phương, doanh nghiệp trong triển khai thực hiện các biện pháp phòng, chống dịch.</w:t>
      </w:r>
    </w:p>
    <w:p w:rsidR="001B5210" w:rsidRPr="00B86DC5" w:rsidRDefault="001B5210" w:rsidP="001B5210">
      <w:pPr>
        <w:spacing w:before="120" w:after="120" w:line="254" w:lineRule="auto"/>
        <w:ind w:firstLine="720"/>
        <w:jc w:val="both"/>
        <w:rPr>
          <w:color w:val="000000" w:themeColor="text1"/>
        </w:rPr>
      </w:pPr>
      <w:r w:rsidRPr="00B86DC5">
        <w:rPr>
          <w:color w:val="000000" w:themeColor="text1"/>
        </w:rPr>
        <w:t>Trong lĩnh vực tư pháp, Bộ cũng đã ban hành nhiều văn bản, chỉ đạo điều hành liên quan đến phòng, chống dịch bệnh Covid-19 của Bộ Tư pháp; hướng dẫn, xử lý các vướng mắc trong công tác quản lý nhà nước của Bộ bị ảnh hưởng bởi dịch bệnh Covid-19 như lĩnh vực thi hành pháp luật về xử lý vi phạm hành chính, trợ giúp pháp lý, bổ trợ tư pháp hộ tịch, quốc tịch, thi hành án dân sự… theo đúng tinh thần bảo đảm cải cách thủ tục hành chính, tạo điều kiện thuận lợi tối đa cho người dân, doanh nghiệp do bị ảnh hưởng bởi dịch bệnh, đặc biệt tại các địa phương thực hiện giãn cách xã hội.</w:t>
      </w:r>
      <w:r w:rsidRPr="00B86DC5">
        <w:rPr>
          <w:color w:val="000000" w:themeColor="text1"/>
          <w:lang w:val="nb-NO"/>
        </w:rPr>
        <w:t xml:space="preserve"> </w:t>
      </w:r>
    </w:p>
    <w:p w:rsidR="001B5210" w:rsidRPr="00B86DC5" w:rsidRDefault="001B5210" w:rsidP="001B5210">
      <w:pPr>
        <w:spacing w:before="120" w:after="120" w:line="254" w:lineRule="auto"/>
        <w:ind w:firstLine="720"/>
        <w:jc w:val="both"/>
        <w:rPr>
          <w:color w:val="000000" w:themeColor="text1"/>
        </w:rPr>
      </w:pPr>
      <w:r w:rsidRPr="00B86DC5">
        <w:rPr>
          <w:color w:val="000000" w:themeColor="text1"/>
        </w:rPr>
        <w:t xml:space="preserve">Qua kiểm tra, đánh giá tình hình, Phó Thủ tướng Chính phủ Vũ Đức Đam đã ghi nhận sự chuẩn bị chu đáo, việc thực hiện nghiêm túc và biểu dương những nỗ lực của Bộ, ngành Tư pháp trong việc chủ động, tích cực triển khai, thực hiện công tác phòng, chống dịch Covid-19. Hưởng ứng lời kêu gọi của Tổng bí thư, các văn bản chỉ đạo của Bộ chính trị, Ban bí thư, Chính phủ, Thủ tướng Chính phủ, Ban chỉ đạo quốc gia về phòng, chống Covid-19, Ủy ban nhân dân các tỉnh, thành phố, Bộ Tư pháp, các Sở Tư pháp, cơ quan Thi hành án dân sự địa phương đã ban hành các văn bản tiếp tục quán triệt nghiêm tới toàn thể cán bộ, công chức, viên chức, người lao động các biện pháp phòng, chống dịch, đồng thời triển khai đồng bộ nhiều giải pháp đảm bảo vừa phòng, chống dịch, vừa tổ chức thực hiện các nhiệm vụ theo kế hoạch đề ra. Qua theo dõi đánh giá, các đơn vị và cán bộ, công chức, viên chức, người lao động đã tuân thủ nghiêm túc các quy định về phòng chống dịch Covid-19 theo các văn bản chỉ đạo của cơ quan chức năng; chủ động bố trí, sắp xếp đúng số lượng người được phép làm việc tại cơ quan, không làm ảnh hưởng đến tiến độ, tình hình xử lý các công việc thường xuyên hoặc đột xuất tại cơ quan, đơn vị. </w:t>
      </w:r>
    </w:p>
    <w:p w:rsidR="001B5210" w:rsidRPr="00B86DC5" w:rsidRDefault="001B5210" w:rsidP="001B5210">
      <w:pPr>
        <w:spacing w:before="120" w:after="120" w:line="254" w:lineRule="auto"/>
        <w:ind w:firstLine="720"/>
        <w:jc w:val="both"/>
        <w:rPr>
          <w:color w:val="000000" w:themeColor="text1"/>
        </w:rPr>
      </w:pPr>
      <w:r w:rsidRPr="00B86DC5">
        <w:rPr>
          <w:color w:val="000000" w:themeColor="text1"/>
        </w:rPr>
        <w:t>Các cơ quan, đơn vị đã cố gắng, nỗ lực khắc phục khó khăn do phải thay đổi cách thức triển khai công việc trong bối cảnh thực hiện giãn cách xã hội, cơ bản đảm bảo tiến độ, chất lượng khối lượng lớn các nhiệm vụ được giao, nổi bật là: Tham mưu tổ chức thành công Hội nghị của Chính phủ về công tác xây dựng và hoàn thiện thể chế; công tác xây dựng, thẩm định văn bản quy phạm pháp luật; hợp tác quốc tế về pháp luật; rà soát, đề xuất hoàn thiện thể chế, cải thiện môi trường đầu tư kinh doanh; cải cách hành chính đạt được nhiều kết quả tích cực. Kịp thời tham gia ý kiến pháp lý đối với các văn bản của Quốc hội, Chính phủ, Thủ tướng Chính phủ liên quan đến phòng, chống dịch Covid-19; công tác phòng, chống dịch tại Bộ được đảm bảo, chủ động, bám sát các chỉ đạo Lãnh đạo Chính phủ, Ban Chỉ đạo Quốc gia phòng, chống Covid-19 và yêu cầu của chính quyền địa phương các cấp. Các phần mềm, hạ tầng công nghệ thông tin phục vụ công chức, viên chức làm việc tại nhà cơ bản được bảo đảm.</w:t>
      </w:r>
    </w:p>
    <w:p w:rsidR="001B5210" w:rsidRPr="00B86DC5" w:rsidRDefault="001B5210" w:rsidP="001B5210">
      <w:pPr>
        <w:spacing w:before="120" w:after="120" w:line="254" w:lineRule="auto"/>
        <w:ind w:firstLine="720"/>
        <w:jc w:val="both"/>
        <w:rPr>
          <w:color w:val="000000" w:themeColor="text1"/>
        </w:rPr>
      </w:pPr>
      <w:r w:rsidRPr="00B86DC5">
        <w:rPr>
          <w:color w:val="000000" w:themeColor="text1"/>
        </w:rPr>
        <w:t>Bên cạnh công tác chuyên môn, Bộ Tư pháp, cán bộ, công chức, người lao động trong toàn Ngành cũng tích cực chung tay cùng cả nước phòng, chống dịch qua các đợt quyên góp, ủng hộ về tiền, nhu yếu phẩm, trang thiết bị cần thiết…, một số địa phương có nhiều công chức, viên chức, người lao động tại các Sở Tư pháp, cơ quan thi hành án dân sự trở thành tình nguyện viên trên tuyến đầu tham gia phòng, chống dịch tại các vùng đỏ…</w:t>
      </w:r>
    </w:p>
    <w:p w:rsidR="001B5210" w:rsidRPr="00B86DC5" w:rsidRDefault="001B5210" w:rsidP="001B5210">
      <w:pPr>
        <w:spacing w:before="120" w:after="120" w:line="254" w:lineRule="auto"/>
        <w:ind w:firstLine="700"/>
        <w:jc w:val="both"/>
        <w:rPr>
          <w:b/>
          <w:color w:val="000000" w:themeColor="text1"/>
        </w:rPr>
      </w:pPr>
      <w:r w:rsidRPr="00B86DC5">
        <w:rPr>
          <w:b/>
          <w:color w:val="000000" w:themeColor="text1"/>
        </w:rPr>
        <w:t>4. Đợt thi đua cao điểm lập thành tích chào mừng 76 năm Ngày truyền thống ngành Tư pháp và hưởng ứng Ngày Pháp luật nước Cộng hòa xã hội chủ nghĩa Việt Nam</w:t>
      </w:r>
    </w:p>
    <w:p w:rsidR="001B5210" w:rsidRPr="00B86DC5" w:rsidRDefault="001B5210" w:rsidP="001B5210">
      <w:pPr>
        <w:spacing w:before="120" w:after="120" w:line="259" w:lineRule="auto"/>
        <w:ind w:firstLine="720"/>
        <w:jc w:val="both"/>
        <w:rPr>
          <w:color w:val="000000" w:themeColor="text1"/>
        </w:rPr>
      </w:pPr>
      <w:r w:rsidRPr="00B86DC5">
        <w:rPr>
          <w:color w:val="000000" w:themeColor="text1"/>
        </w:rPr>
        <w:t xml:space="preserve">Để thúc đẩy phong trào thi đua hoàn thành nhiệm vụ những tháng cuối năm, trong bối cảnh tình hình dịch Covid-19 diễn biến phức tạp, ngày 14/6/2021, Bộ Tư pháp đã ban hành Quyết định số 1000/QĐ-BTP về kế hoạch tổ chức thực hiện đợt thi đua cao điểm lập thành tích chào mừng kỷ niệm 76 năm Ngày truyền thống ngành Tư pháp và hưởng ứng Ngày Pháp luật Việt Nam. </w:t>
      </w:r>
      <w:r w:rsidRPr="00B86DC5">
        <w:rPr>
          <w:color w:val="000000" w:themeColor="text1"/>
          <w:lang w:val="pl-PL"/>
        </w:rPr>
        <w:t>Sau khi Bộ ban hành Kế hoạch, các cơ quan, đơn vị trong toàn Ngành đã quán triệt, hưởng ứng tổ chức thực hiện</w:t>
      </w:r>
      <w:r w:rsidRPr="00B86DC5">
        <w:rPr>
          <w:color w:val="000000" w:themeColor="text1"/>
        </w:rPr>
        <w:t xml:space="preserve"> gắn với tổ chức thực hiện phong trào thi đua đặc biệt do Thủ tướng Chính phủ phát động, trong đó tập trung: </w:t>
      </w:r>
      <w:r w:rsidRPr="00B86DC5">
        <w:rPr>
          <w:color w:val="000000" w:themeColor="text1"/>
          <w:lang w:val="pl-PL"/>
        </w:rPr>
        <w:t xml:space="preserve">Đẩy mạnh tổ chức thực hiện hiệu quả các tiêu chí, nhiệm vụ của phong trào thi đua </w:t>
      </w:r>
      <w:r w:rsidRPr="00B86DC5">
        <w:rPr>
          <w:bCs/>
          <w:i/>
          <w:color w:val="000000" w:themeColor="text1"/>
          <w:lang w:val="pl-PL"/>
        </w:rPr>
        <w:t xml:space="preserve">“Ngành Tư pháp </w:t>
      </w:r>
      <w:r w:rsidRPr="00B86DC5">
        <w:rPr>
          <w:bCs/>
          <w:i/>
          <w:iCs/>
          <w:color w:val="000000" w:themeColor="text1"/>
          <w:lang w:val="pl-PL"/>
        </w:rPr>
        <w:t>đoàn kết, kỷ cương, hành động, sáng tạo, thi đua thực hiện thắng lợi nhiệm vụ chính trị được giao</w:t>
      </w:r>
      <w:r w:rsidRPr="00B86DC5">
        <w:rPr>
          <w:bCs/>
          <w:i/>
          <w:color w:val="000000" w:themeColor="text1"/>
          <w:lang w:val="pl-PL"/>
        </w:rPr>
        <w:t xml:space="preserve">” </w:t>
      </w:r>
      <w:r w:rsidRPr="00B86DC5">
        <w:rPr>
          <w:bCs/>
          <w:color w:val="000000" w:themeColor="text1"/>
          <w:lang w:val="pl-PL"/>
        </w:rPr>
        <w:t>và phong trào thi đua</w:t>
      </w:r>
      <w:r w:rsidRPr="00B86DC5">
        <w:rPr>
          <w:bCs/>
          <w:i/>
          <w:color w:val="000000" w:themeColor="text1"/>
          <w:lang w:val="pl-PL"/>
        </w:rPr>
        <w:t xml:space="preserve"> </w:t>
      </w:r>
      <w:r w:rsidRPr="00B86DC5">
        <w:rPr>
          <w:i/>
          <w:color w:val="000000" w:themeColor="text1"/>
          <w:lang w:val="nl-NL"/>
        </w:rPr>
        <w:t xml:space="preserve">“Đoàn kết, kỷ cương, trách nhiệm, sáng tạo, </w:t>
      </w:r>
      <w:r w:rsidRPr="00B86DC5">
        <w:rPr>
          <w:i/>
          <w:color w:val="000000" w:themeColor="text1"/>
          <w:lang w:val="pl-PL"/>
        </w:rPr>
        <w:t>thi đua thực hiện thắng lợi</w:t>
      </w:r>
      <w:r w:rsidRPr="00B86DC5">
        <w:rPr>
          <w:i/>
          <w:color w:val="000000" w:themeColor="text1"/>
          <w:spacing w:val="-4"/>
          <w:lang w:val="pl-PL"/>
        </w:rPr>
        <w:t xml:space="preserve"> nhiệm vụ chính trị được giao”</w:t>
      </w:r>
      <w:r w:rsidRPr="00B86DC5">
        <w:rPr>
          <w:color w:val="000000" w:themeColor="text1"/>
          <w:spacing w:val="-4"/>
          <w:lang w:val="pl-PL"/>
        </w:rPr>
        <w:t xml:space="preserve">, trong đó tập trung thi đua đẩy nhanh tiến độ, đảm bảo chất lượng, đổi mới, sáng tạo và đạt được kết quả nổi trội trong việc triển khai thực hiện các nhiệm vụ chính trị, nhất là </w:t>
      </w:r>
      <w:r w:rsidRPr="00B86DC5">
        <w:rPr>
          <w:color w:val="000000" w:themeColor="text1"/>
          <w:spacing w:val="-4"/>
        </w:rPr>
        <w:t>các nhiệm vụ trọng tâm công tác năm 2021 của Bộ, Ngành đã được xác định trong Báo cáo số 01/BC-BTP ngày 01/01/202</w:t>
      </w:r>
      <w:r w:rsidRPr="00B86DC5">
        <w:rPr>
          <w:color w:val="000000" w:themeColor="text1"/>
          <w:spacing w:val="-4"/>
          <w:lang w:val="vi-VN"/>
        </w:rPr>
        <w:t>1 của Bộ Tư pháp về</w:t>
      </w:r>
      <w:r w:rsidRPr="00B86DC5">
        <w:rPr>
          <w:color w:val="000000" w:themeColor="text1"/>
          <w:spacing w:val="-4"/>
        </w:rPr>
        <w:t xml:space="preserve"> tổng kết công tác tư pháp năm 2020, nhiệm kỳ 2016-2020, định hướng nhiệm kỳ 2021-2025 và nhiệm vụ, giải pháp chủ yếu công tác năm 2021 của Bộ, Ngành; </w:t>
      </w:r>
      <w:r w:rsidRPr="00B86DC5">
        <w:rPr>
          <w:color w:val="000000" w:themeColor="text1"/>
          <w:spacing w:val="-4"/>
          <w:lang w:val="nl-NL"/>
        </w:rPr>
        <w:t>Chương trình hành động của ngành Tư pháp triển khai thực hiện Nghị quyết số 01/NQ-CP của ngày 01/01/2021 Chính phủ về nhiệm vụ, giải pháp chủ yếu thực hiện Kế hoạch phát triển kinh tế - xã hội và dự toán ngân sách nhà nước năm 2021; Nghị quyết số 02/NĐ-CP ngày 01/01/2021 của Chính phủ về tiếp tục thực hiện những nhiệm vụ, giải pháp chủ yếu cải thiện môi trường kinh doanh, nâng cao năng lực cạnh tranh quốc gia năm 2021</w:t>
      </w:r>
      <w:r w:rsidRPr="00B86DC5">
        <w:rPr>
          <w:color w:val="000000" w:themeColor="text1"/>
          <w:spacing w:val="-4"/>
          <w:lang w:val="pl-PL"/>
        </w:rPr>
        <w:t xml:space="preserve">; Kế hoạch triển khai thực hiện Kết luận của Thủ tướng Chính phủ Phạm Minh Chính tại buổi làm việc với Bộ Tư pháp về tình hình thực hiện nhiệm vụ và các vấn đề cần quan tâm giải quyết; Kế hoạch tổ chức các hoạt động hướng tới kỷ niệm 75 năm Ngày truyền thống Thi hành án dân sự (19/7/1946 - 19/7/2021); các điểm nghẽn, vấn đề nóng, cấp bách liên quan đến nhiệm vụ thuộc Ngành, lĩnh vực, cơ quan, đơn vị, cá nhân được giao trong năm 2021 đảm bảo </w:t>
      </w:r>
      <w:r w:rsidRPr="00B86DC5">
        <w:rPr>
          <w:color w:val="000000" w:themeColor="text1"/>
          <w:spacing w:val="-2"/>
          <w:lang w:val="nl-NL"/>
        </w:rPr>
        <w:t xml:space="preserve">triển khai hiệu quả “mục tiêu kép”: </w:t>
      </w:r>
      <w:r w:rsidRPr="00B86DC5">
        <w:rPr>
          <w:color w:val="000000" w:themeColor="text1"/>
          <w:lang w:val="pl-PL"/>
        </w:rPr>
        <w:t>Vừa có giải pháp hữu hiệu, thiết thực, nỗ lực sáng tạo, phấn đấu hoàn thành xuất sắc các nhiệm vụ chính trị được giao, vừa phòng, chống dịch, bảo vệ sức khỏe của công chức, viên chức, người lao động trong toàn Ngành.</w:t>
      </w:r>
    </w:p>
    <w:p w:rsidR="001B5210" w:rsidRPr="00B86DC5" w:rsidRDefault="001B5210" w:rsidP="001B5210">
      <w:pPr>
        <w:spacing w:before="120" w:after="120" w:line="259" w:lineRule="auto"/>
        <w:ind w:firstLine="720"/>
        <w:jc w:val="both"/>
        <w:rPr>
          <w:bCs/>
          <w:color w:val="000000" w:themeColor="text1"/>
          <w:kern w:val="36"/>
          <w:lang w:val="pt-BR"/>
        </w:rPr>
      </w:pPr>
      <w:r w:rsidRPr="00B86DC5">
        <w:rPr>
          <w:bCs/>
          <w:color w:val="000000" w:themeColor="text1"/>
          <w:kern w:val="36"/>
          <w:lang w:val="pt-BR"/>
        </w:rPr>
        <w:t>Công tác PBGDPL nói chung, các hoạt động hưởng ứng Ngày Pháp luật Việt Nam nói riêng đã kịp thời có điều chỉnh để nhanh chóng thích ứng với tình hình mới, lan tỏa</w:t>
      </w:r>
      <w:r w:rsidRPr="00B86DC5">
        <w:rPr>
          <w:color w:val="000000" w:themeColor="text1"/>
          <w:lang w:val="pt-BR"/>
        </w:rPr>
        <w:t xml:space="preserve"> và</w:t>
      </w:r>
      <w:r w:rsidRPr="00B86DC5">
        <w:rPr>
          <w:bCs/>
          <w:color w:val="000000" w:themeColor="text1"/>
          <w:kern w:val="36"/>
          <w:lang w:val="pt-BR"/>
        </w:rPr>
        <w:t xml:space="preserve"> góp phần khơi dậy tinh thần, nâng cao ý thức tôn trọng và làm theo Hiến pháp, pháp luật của cán bộ, </w:t>
      </w:r>
      <w:r w:rsidRPr="00B86DC5">
        <w:rPr>
          <w:color w:val="000000" w:themeColor="text1"/>
          <w:lang w:val="pt-BR"/>
        </w:rPr>
        <w:t>N</w:t>
      </w:r>
      <w:r w:rsidRPr="00B86DC5">
        <w:rPr>
          <w:bCs/>
          <w:color w:val="000000" w:themeColor="text1"/>
          <w:kern w:val="36"/>
          <w:lang w:val="pt-BR"/>
        </w:rPr>
        <w:t xml:space="preserve">hân dân. </w:t>
      </w:r>
      <w:r w:rsidRPr="00B86DC5">
        <w:rPr>
          <w:color w:val="000000" w:themeColor="text1"/>
        </w:rPr>
        <w:t xml:space="preserve">Trong chuỗi các hoạt động năm 2021, điểm nhấn nổi bật lên là Chương trình tôn vinh “Gương sáng Pháp luật”, kịp thời </w:t>
      </w:r>
      <w:r w:rsidRPr="00B86DC5">
        <w:rPr>
          <w:bCs/>
          <w:color w:val="000000" w:themeColor="text1"/>
          <w:kern w:val="36"/>
          <w:lang w:val="pt-BR"/>
        </w:rPr>
        <w:t>biểu dương, tôn vinh các cá nhân tiêu biểu trong việc xây dựng và thi hành pháp luật, qua đó lan tỏa những hình ảnh tốt đẹp, những tấm gương anh dũng, đức hy sinh của nhân dân và cán bộ, công chức trong sự nghiệp xây dựng Nhà nước pháp quyền xã hội chủ nghĩa Việt Nam; nâng cao hiệu quả tuyên truyền pháp luật, lan toả tinh thần thượng tôn pháp luật, sống, làm việc theo Hiến pháp và pháp luật, thiết thực hưởng ứng ngày Pháp luật Việt Nam.</w:t>
      </w:r>
    </w:p>
    <w:p w:rsidR="001B5210" w:rsidRPr="00B86DC5" w:rsidRDefault="001B5210" w:rsidP="001B5210">
      <w:pPr>
        <w:spacing w:before="120" w:after="120" w:line="259" w:lineRule="auto"/>
        <w:ind w:firstLine="720"/>
        <w:jc w:val="both"/>
        <w:rPr>
          <w:color w:val="000000" w:themeColor="text1"/>
        </w:rPr>
      </w:pPr>
      <w:r w:rsidRPr="00B86DC5">
        <w:rPr>
          <w:color w:val="000000" w:themeColor="text1"/>
        </w:rPr>
        <w:t>Kết thúc Chương trình, gần 200 nhân vật đã được lựa chọn và đăng tải trên các ấn phẩm của Báo Pháp luật Việt Nam. Các nhân vật đa dạng về lĩnh vực công tác, tuổi tác, vị trí, đại diện cho 63 tỉnh thành và các bộ, ngành. Trong số gần 200 nhân vật, Hội đồng bình chọn đã chọn lựa được 50 gương mặt xuất sắc nhất để vinh danh. 50 Gương sáng này đại diện cho các ngành, lĩnh vực và địa phương đã có những đóng góp tích cực trong công tác xây dựng, tổ chức và thi hành pháp luật, qua đó lan tỏa những hình ảnh đẹp, những tấm gương anh dũng, đức hy sinh của người dân và cán bộ, công chức trong sự nghiệp xây dựng Nhà nước pháp quyền xã hội chủ nghĩa. Việc bình chọn, tôn vinh các cá nhân tiêu biểu trong xây dựng và thi hành pháp luật cũng nhằm đa dạng hóa hình thức tuyên truyền, phổ biến, giáo dục pháp luật; lan tỏa ý thức thượng tôn pháp luật, sống và làm việc theo Hiến pháp và pháp luật.</w:t>
      </w:r>
    </w:p>
    <w:p w:rsidR="001B5210" w:rsidRPr="00B86DC5" w:rsidRDefault="001B5210" w:rsidP="001B5210">
      <w:pPr>
        <w:spacing w:before="120" w:after="120" w:line="262" w:lineRule="auto"/>
        <w:ind w:firstLine="720"/>
        <w:jc w:val="both"/>
        <w:rPr>
          <w:bCs/>
          <w:color w:val="000000" w:themeColor="text1"/>
          <w:kern w:val="36"/>
          <w:lang w:val="pt-BR"/>
        </w:rPr>
      </w:pPr>
      <w:r w:rsidRPr="00B86DC5">
        <w:rPr>
          <w:bCs/>
          <w:color w:val="000000" w:themeColor="text1"/>
          <w:kern w:val="36"/>
          <w:lang w:val="pt-BR"/>
        </w:rPr>
        <w:t>Hiện nay, trên cơ sở các báo cáo tổng kết, hồ sơ đề nghị khen thưởng của các cơ quan, đơn vị, Bộ đang tổ chức đánh giá tổng kết, rút kinh nghiệm, xét khen thưởng theo thầm quyền, biểu dương các tập thể, cá nhân có thành tích tiêu biểu xuất sắc trong tổ chức thực hiện đợt thi đua.</w:t>
      </w:r>
    </w:p>
    <w:p w:rsidR="001B5210" w:rsidRPr="00B86DC5" w:rsidRDefault="001B5210" w:rsidP="001B5210">
      <w:pPr>
        <w:pStyle w:val="NormalWeb"/>
        <w:spacing w:before="120" w:after="120" w:line="262" w:lineRule="auto"/>
        <w:ind w:left="0" w:firstLine="709"/>
        <w:jc w:val="both"/>
        <w:rPr>
          <w:rFonts w:ascii="Times New Roman" w:hAnsi="Times New Roman"/>
          <w:color w:val="000000" w:themeColor="text1"/>
          <w:spacing w:val="-12"/>
          <w:sz w:val="28"/>
          <w:szCs w:val="28"/>
          <w:lang w:val="nb-NO"/>
        </w:rPr>
      </w:pPr>
      <w:r w:rsidRPr="00B86DC5">
        <w:rPr>
          <w:rFonts w:ascii="Times New Roman" w:hAnsi="Times New Roman"/>
          <w:b/>
          <w:bCs/>
          <w:iCs/>
          <w:color w:val="000000" w:themeColor="text1"/>
          <w:spacing w:val="-12"/>
          <w:sz w:val="28"/>
          <w:szCs w:val="28"/>
        </w:rPr>
        <w:t>5</w:t>
      </w:r>
      <w:r w:rsidRPr="00B86DC5">
        <w:rPr>
          <w:rFonts w:ascii="Times New Roman" w:hAnsi="Times New Roman"/>
          <w:b/>
          <w:bCs/>
          <w:iCs/>
          <w:color w:val="000000" w:themeColor="text1"/>
          <w:spacing w:val="-12"/>
          <w:sz w:val="28"/>
          <w:szCs w:val="28"/>
          <w:lang w:val="vi-VN"/>
        </w:rPr>
        <w:t>. Phong trào thi đua “Ngành</w:t>
      </w:r>
      <w:r w:rsidRPr="00B86DC5">
        <w:rPr>
          <w:rFonts w:ascii="Times New Roman" w:hAnsi="Times New Roman"/>
          <w:b/>
          <w:color w:val="000000" w:themeColor="text1"/>
          <w:spacing w:val="-12"/>
          <w:sz w:val="28"/>
          <w:szCs w:val="28"/>
          <w:lang w:val="vi-VN"/>
        </w:rPr>
        <w:t xml:space="preserve"> Tư pháp chung sức góp phần xây dựng nông thôn mới”</w:t>
      </w:r>
      <w:r w:rsidRPr="00B86DC5">
        <w:rPr>
          <w:rFonts w:ascii="Times New Roman" w:hAnsi="Times New Roman"/>
          <w:b/>
          <w:color w:val="000000" w:themeColor="text1"/>
          <w:spacing w:val="-12"/>
          <w:sz w:val="28"/>
          <w:szCs w:val="28"/>
          <w:lang w:val="nb-NO"/>
        </w:rPr>
        <w:t>, “Cả nước chung tay vì người nghèo – Không để ai bị bỏ lại phía sau”</w:t>
      </w:r>
    </w:p>
    <w:p w:rsidR="001B5210" w:rsidRPr="00B86DC5" w:rsidRDefault="001B5210" w:rsidP="001B5210">
      <w:pPr>
        <w:spacing w:before="120" w:after="120" w:line="262" w:lineRule="auto"/>
        <w:ind w:firstLine="709"/>
        <w:jc w:val="both"/>
        <w:rPr>
          <w:color w:val="000000" w:themeColor="text1"/>
        </w:rPr>
      </w:pPr>
      <w:r w:rsidRPr="00B86DC5">
        <w:rPr>
          <w:color w:val="000000" w:themeColor="text1"/>
          <w:lang w:val="vi-VN"/>
        </w:rPr>
        <w:t>T</w:t>
      </w:r>
      <w:r w:rsidRPr="00B86DC5">
        <w:rPr>
          <w:color w:val="000000" w:themeColor="text1"/>
          <w:lang w:val="nb-NO"/>
        </w:rPr>
        <w:t>iếp tục t</w:t>
      </w:r>
      <w:r w:rsidRPr="00B86DC5">
        <w:rPr>
          <w:color w:val="000000" w:themeColor="text1"/>
          <w:lang w:val="vi-VN"/>
        </w:rPr>
        <w:t xml:space="preserve">hực hiện </w:t>
      </w:r>
      <w:r w:rsidRPr="00B86DC5">
        <w:rPr>
          <w:color w:val="000000" w:themeColor="text1"/>
        </w:rPr>
        <w:t>các văn bản về phát động tổ chức thực hiện phong trào thi đua “Cả nước c</w:t>
      </w:r>
      <w:r w:rsidRPr="00B86DC5">
        <w:rPr>
          <w:color w:val="000000" w:themeColor="text1"/>
          <w:lang w:val="vi-VN"/>
        </w:rPr>
        <w:t>hung sức góp phần xây dựng nông thôn mới”</w:t>
      </w:r>
      <w:r w:rsidRPr="00B86DC5">
        <w:rPr>
          <w:color w:val="000000" w:themeColor="text1"/>
          <w:lang w:val="nb-NO"/>
        </w:rPr>
        <w:t>, “Cả nước chung tay vì người nghèo - Không để ai bị bỏ lại phía sau” do</w:t>
      </w:r>
      <w:r w:rsidRPr="00B86DC5">
        <w:rPr>
          <w:color w:val="000000" w:themeColor="text1"/>
        </w:rPr>
        <w:t xml:space="preserve"> Thủ tướng Chính phủ, Bộ Tư pháp, Ủy ban nhân dân các tỉnh, thành phố trực thuộc Trung ương</w:t>
      </w:r>
      <w:r w:rsidRPr="00B86DC5">
        <w:rPr>
          <w:color w:val="000000" w:themeColor="text1"/>
          <w:lang w:val="pl-PL"/>
        </w:rPr>
        <w:t xml:space="preserve"> phát động, gắn </w:t>
      </w:r>
      <w:r w:rsidRPr="00B86DC5">
        <w:rPr>
          <w:color w:val="000000" w:themeColor="text1"/>
          <w:lang w:val="vi-VN"/>
        </w:rPr>
        <w:t>các tiêu chí xây dựng nông thôn mới</w:t>
      </w:r>
      <w:r w:rsidRPr="00B86DC5">
        <w:rPr>
          <w:color w:val="000000" w:themeColor="text1"/>
          <w:lang w:val="nb-NO"/>
        </w:rPr>
        <w:t xml:space="preserve">, chương trình mục tiêu quốc gia giảm nghèo bền vững, đặc biệt là tiêu chí chuẩn tiếp cận pháp luật </w:t>
      </w:r>
      <w:r w:rsidRPr="00B86DC5">
        <w:rPr>
          <w:color w:val="000000" w:themeColor="text1"/>
          <w:lang w:val="vi-VN"/>
        </w:rPr>
        <w:t xml:space="preserve">với </w:t>
      </w:r>
      <w:r w:rsidRPr="00B86DC5">
        <w:rPr>
          <w:color w:val="000000" w:themeColor="text1"/>
          <w:lang w:val="nb-NO"/>
        </w:rPr>
        <w:t xml:space="preserve">thực hiện </w:t>
      </w:r>
      <w:r w:rsidRPr="00B86DC5">
        <w:rPr>
          <w:color w:val="000000" w:themeColor="text1"/>
          <w:lang w:val="vi-VN"/>
        </w:rPr>
        <w:t xml:space="preserve">nhiệm vụ chính trị, nhiệm vụ chuyên môn </w:t>
      </w:r>
      <w:r w:rsidRPr="00B86DC5">
        <w:rPr>
          <w:color w:val="000000" w:themeColor="text1"/>
          <w:lang w:val="nb-NO"/>
        </w:rPr>
        <w:t xml:space="preserve">và các phong trào thi đua khác </w:t>
      </w:r>
      <w:r w:rsidRPr="00B86DC5">
        <w:rPr>
          <w:color w:val="000000" w:themeColor="text1"/>
          <w:lang w:val="pl-PL"/>
        </w:rPr>
        <w:t>để đa dạng nội dung tổ chức, thiết thực, phù hợp với điều kiện thực tiễn</w:t>
      </w:r>
      <w:r w:rsidRPr="00B86DC5">
        <w:rPr>
          <w:color w:val="000000" w:themeColor="text1"/>
          <w:lang w:val="vi-VN"/>
        </w:rPr>
        <w:t xml:space="preserve">, </w:t>
      </w:r>
      <w:r w:rsidRPr="00B86DC5">
        <w:rPr>
          <w:color w:val="000000" w:themeColor="text1"/>
          <w:lang w:val="nb-NO"/>
        </w:rPr>
        <w:t>các</w:t>
      </w:r>
      <w:r w:rsidRPr="00B86DC5">
        <w:rPr>
          <w:color w:val="000000" w:themeColor="text1"/>
          <w:lang w:val="vi-VN"/>
        </w:rPr>
        <w:t xml:space="preserve"> đơn vị thuộc Bộ, Sở Tư pháp, </w:t>
      </w:r>
      <w:r w:rsidRPr="00B86DC5">
        <w:rPr>
          <w:color w:val="000000" w:themeColor="text1"/>
          <w:lang w:val="nb-NO"/>
        </w:rPr>
        <w:t>cơ quan</w:t>
      </w:r>
      <w:r w:rsidRPr="00B86DC5">
        <w:rPr>
          <w:color w:val="000000" w:themeColor="text1"/>
          <w:lang w:val="vi-VN"/>
        </w:rPr>
        <w:t xml:space="preserve"> Thi hành án dân sự </w:t>
      </w:r>
      <w:r w:rsidRPr="00B86DC5">
        <w:rPr>
          <w:color w:val="000000" w:themeColor="text1"/>
          <w:lang w:val="nb-NO"/>
        </w:rPr>
        <w:t xml:space="preserve">địa phương </w:t>
      </w:r>
      <w:r w:rsidRPr="00B86DC5">
        <w:rPr>
          <w:color w:val="000000" w:themeColor="text1"/>
          <w:lang w:val="vi-VN"/>
        </w:rPr>
        <w:t xml:space="preserve">đã tiếp tục đẩy mạnh các hoạt động </w:t>
      </w:r>
      <w:r w:rsidRPr="00B86DC5">
        <w:rPr>
          <w:color w:val="000000" w:themeColor="text1"/>
          <w:lang w:val="nb-NO"/>
        </w:rPr>
        <w:t>tuyên truyền</w:t>
      </w:r>
      <w:r w:rsidRPr="00B86DC5">
        <w:rPr>
          <w:color w:val="000000" w:themeColor="text1"/>
          <w:lang w:val="vi-VN"/>
        </w:rPr>
        <w:t xml:space="preserve">, </w:t>
      </w:r>
      <w:r w:rsidRPr="00B86DC5">
        <w:rPr>
          <w:color w:val="000000" w:themeColor="text1"/>
          <w:lang w:val="nb-NO"/>
        </w:rPr>
        <w:t xml:space="preserve">thực hiện </w:t>
      </w:r>
      <w:r w:rsidRPr="00B86DC5">
        <w:rPr>
          <w:color w:val="000000" w:themeColor="text1"/>
          <w:lang w:val="vi-VN"/>
        </w:rPr>
        <w:t>lồng ghép với việc triển khai nhiệm vụ</w:t>
      </w:r>
      <w:r w:rsidRPr="00B86DC5">
        <w:rPr>
          <w:color w:val="000000" w:themeColor="text1"/>
        </w:rPr>
        <w:t xml:space="preserve"> chuyên môn.</w:t>
      </w:r>
    </w:p>
    <w:p w:rsidR="001B5210" w:rsidRPr="00B86DC5" w:rsidRDefault="001B5210" w:rsidP="001B5210">
      <w:pPr>
        <w:spacing w:before="120" w:after="120" w:line="262" w:lineRule="auto"/>
        <w:ind w:firstLine="720"/>
        <w:jc w:val="both"/>
      </w:pPr>
      <w:r w:rsidRPr="00B86DC5">
        <w:rPr>
          <w:color w:val="000000" w:themeColor="text1"/>
          <w:lang w:val="vi-VN"/>
        </w:rPr>
        <w:t xml:space="preserve">Các đơn vị thuộc Bộ tăng cường công tác xây dựng, hoàn thiện thể chế, phổ biến pháp luật, tham gia tập huấn, đào tạo, bồi dưỡng kỹ năng, nghiệp vụ hòa giải, </w:t>
      </w:r>
      <w:r w:rsidRPr="00B86DC5">
        <w:rPr>
          <w:color w:val="000000" w:themeColor="text1"/>
          <w:lang w:val="nb-NO"/>
        </w:rPr>
        <w:t xml:space="preserve">kiến thức pháp luật cho báo cáo viên, hòa giải viên các huyện nghèo; </w:t>
      </w:r>
      <w:r w:rsidRPr="00B86DC5">
        <w:rPr>
          <w:color w:val="000000" w:themeColor="text1"/>
          <w:lang w:val="vi-VN"/>
        </w:rPr>
        <w:t>trợ giúp pháp lý miễn phí cho người nghèo</w:t>
      </w:r>
      <w:r w:rsidRPr="00B86DC5">
        <w:rPr>
          <w:color w:val="000000" w:themeColor="text1"/>
        </w:rPr>
        <w:t xml:space="preserve">, </w:t>
      </w:r>
      <w:r w:rsidRPr="00B86DC5">
        <w:t>xuất bản nhiều ấn phẩm liên quan trực tiếp đến vùng đồng bào dân tộc thiểu số, vùng có điều kiện kinh tế - xã hội khó khăn.</w:t>
      </w:r>
      <w:r w:rsidRPr="00B86DC5">
        <w:rPr>
          <w:color w:val="000000" w:themeColor="text1"/>
          <w:lang w:val="nb-NO"/>
        </w:rPr>
        <w:t xml:space="preserve"> góp phần từng bước nâng cao hiểu biết của người dân về pháp luật</w:t>
      </w:r>
      <w:r w:rsidRPr="00B86DC5">
        <w:rPr>
          <w:color w:val="000000" w:themeColor="text1"/>
          <w:lang w:val="vi-VN"/>
        </w:rPr>
        <w:t xml:space="preserve">; phát hiện những </w:t>
      </w:r>
      <w:r w:rsidRPr="00B86DC5">
        <w:rPr>
          <w:color w:val="000000" w:themeColor="text1"/>
        </w:rPr>
        <w:t>hạn chế</w:t>
      </w:r>
      <w:r w:rsidRPr="00B86DC5">
        <w:rPr>
          <w:color w:val="000000" w:themeColor="text1"/>
          <w:lang w:val="vi-VN"/>
        </w:rPr>
        <w:t>, tháo gỡ những khó khăn, vướng mắc trong hoạt động thuộc lĩnh vực được giao tại các địa phương, góp phần bảo vệ quyền và lợi ích hợp pháp của công dân, cơ quan, tổ chức tại các địa phương nông thôn, miền núi</w:t>
      </w:r>
      <w:r w:rsidRPr="00B86DC5">
        <w:rPr>
          <w:color w:val="000000" w:themeColor="text1"/>
        </w:rPr>
        <w:t>. Quán triệt, phổ biến, hướng dẫn thực hiện Quyết định số 25/2021/QĐ-TTg ngày 22/7/2021 của Thủ tướng Chính phủ quy định về xã, phường, thị trấn đạt chuẩn tiếp cận pháp luật; sơ kết 04 năm thực hiện Quyết định số 619/QĐ-TTg ngày 08/5/2017 của Thủ tướng Chính phủ về xây dựng xã, phường, thị trấn đạt chuẩn tiếp cận pháp luật; phối hợp với Bộ Tài nguyên và Môi trường xây dựng Bộ tiêu chí quốc gia nông thôn mới các cấp giai đoạn 2021-2025, trong đó có 02 tiêu chí về phổ biến, giáo dục pháp luật và tiêu chí về hòa giải cơ sở…</w:t>
      </w:r>
    </w:p>
    <w:p w:rsidR="001B5210" w:rsidRPr="00B86DC5" w:rsidRDefault="001B5210" w:rsidP="001B5210">
      <w:pPr>
        <w:spacing w:before="120" w:after="120" w:line="262" w:lineRule="auto"/>
        <w:ind w:firstLine="720"/>
        <w:jc w:val="both"/>
        <w:rPr>
          <w:lang w:val="it-IT"/>
        </w:rPr>
      </w:pPr>
      <w:r w:rsidRPr="00B86DC5">
        <w:rPr>
          <w:color w:val="000000" w:themeColor="text1"/>
          <w:lang w:val="vi-VN"/>
        </w:rPr>
        <w:t xml:space="preserve">Các Sở Tư pháp chủ động phối hợp với đơn vị có liên quan tích cực tham mưu cho cấp ủy, chính quyền cùng cấp trong việc xây dựng, hoàn thiện thể chế chính sách, pháp luật, tạo môi trường pháp lý thuận lợi, khuyến khích, thu hút các nguồn lực để xây dựng nông thôn mới; thể chế hóa đầy đủ, kịp thời, đồng bộ, khả thi các chủ trương, chính sách xây dựng nông thôn mới nhằm nâng cao chất lượng, đảm bảo tiến độ xây dựng nông thôn mới; tham mưu chỉ đạo, hướng dẫn thực hiện chuẩn tiếp cận pháp luật; </w:t>
      </w:r>
      <w:r w:rsidRPr="00B86DC5">
        <w:rPr>
          <w:color w:val="000000" w:themeColor="text1"/>
        </w:rPr>
        <w:t>đẩy mạnh công tác phổ biến, giáo dục pháp luật; tham mưu cho cấp ủy, chính quyền địa phương chỉ đạo, hướng dẫn thực hiện, đánh giá, công nhận xã đạt chuẩn tiếp cận pháp luật.</w:t>
      </w:r>
      <w:r w:rsidRPr="00B86DC5">
        <w:rPr>
          <w:color w:val="000000" w:themeColor="text1"/>
          <w:lang w:val="vi-VN"/>
        </w:rPr>
        <w:t>,… góp phần nâng cao nhận thức cho cán bộ, nhân dân tại cơ sở, tạo sự chuyển biến trong việc nâng cao ý thức chấp hành chủ trương, chính sách của Đảng, pháp luật của Nhà nước trong cán bộ, nhân dân.</w:t>
      </w:r>
      <w:r w:rsidRPr="00B86DC5">
        <w:rPr>
          <w:color w:val="000000" w:themeColor="text1"/>
        </w:rPr>
        <w:t xml:space="preserve"> </w:t>
      </w:r>
      <w:r w:rsidRPr="00B86DC5">
        <w:rPr>
          <w:color w:val="000000" w:themeColor="text1"/>
          <w:spacing w:val="-2"/>
          <w:lang w:val="vi-VN"/>
        </w:rPr>
        <w:t xml:space="preserve">Nhiều Cục, Chi cục Thi hành án dân sự đã chủ động phối hợp với chính quyền địa phương đăng ký tham gia giúp đỡ </w:t>
      </w:r>
      <w:r w:rsidRPr="00B86DC5">
        <w:rPr>
          <w:color w:val="000000" w:themeColor="text1"/>
          <w:spacing w:val="-2"/>
        </w:rPr>
        <w:t>118</w:t>
      </w:r>
      <w:r w:rsidRPr="00B86DC5">
        <w:rPr>
          <w:color w:val="000000" w:themeColor="text1"/>
          <w:spacing w:val="-2"/>
          <w:lang w:val="vi-VN"/>
        </w:rPr>
        <w:t xml:space="preserve"> xã xây dựng nông thôn mới; kết hợp, lồng ghép các hoạt động xây dựng nông thôn mới với việc triển khai, thực hiện nhiệm vụ của cơ quan, đơn vị</w:t>
      </w:r>
      <w:r w:rsidRPr="00B86DC5">
        <w:rPr>
          <w:color w:val="000000" w:themeColor="text1"/>
          <w:spacing w:val="-2"/>
        </w:rPr>
        <w:t xml:space="preserve"> </w:t>
      </w:r>
      <w:r w:rsidRPr="00B86DC5">
        <w:rPr>
          <w:lang w:val="nl-NL"/>
        </w:rPr>
        <w:t xml:space="preserve">dưới nhiều hình thức đa dạng, phong phú như: Xây dựng xã, địa bàn không có án tồn đọng; hiến ngày công lao động xây dựng giao thông nông thôn; </w:t>
      </w:r>
      <w:r w:rsidRPr="00B86DC5">
        <w:rPr>
          <w:lang w:val="vi-VN"/>
        </w:rPr>
        <w:t>phối hợp với chính quyền, các tổ chức đoàn thể tại địa phương tuyên truyền, vận động, giúp đỡ những người</w:t>
      </w:r>
      <w:r w:rsidRPr="00B86DC5">
        <w:rPr>
          <w:lang w:val="nb-NO"/>
        </w:rPr>
        <w:t xml:space="preserve"> được thi hành án, người phải thi hành án</w:t>
      </w:r>
      <w:r w:rsidRPr="00B86DC5">
        <w:rPr>
          <w:lang w:val="vi-VN"/>
        </w:rPr>
        <w:t xml:space="preserve"> hoặc</w:t>
      </w:r>
      <w:r w:rsidRPr="00B86DC5">
        <w:rPr>
          <w:lang w:val="nb-NO"/>
        </w:rPr>
        <w:t xml:space="preserve"> những người</w:t>
      </w:r>
      <w:r w:rsidRPr="00B86DC5">
        <w:rPr>
          <w:lang w:val="vi-VN"/>
        </w:rPr>
        <w:t xml:space="preserve"> được đặc xá, những người đã mãn hạn tù, là đối tượng đang phải </w:t>
      </w:r>
      <w:r w:rsidRPr="00B86DC5">
        <w:rPr>
          <w:lang w:val="nl-NL"/>
        </w:rPr>
        <w:t xml:space="preserve">thi hành án dân sự </w:t>
      </w:r>
      <w:r w:rsidRPr="00B86DC5">
        <w:rPr>
          <w:lang w:val="nb-NO"/>
        </w:rPr>
        <w:t xml:space="preserve">thực hiện tốt nghĩa vụ </w:t>
      </w:r>
      <w:r w:rsidRPr="00B86DC5">
        <w:rPr>
          <w:lang w:val="vi-VN"/>
        </w:rPr>
        <w:t>công dân</w:t>
      </w:r>
      <w:r w:rsidRPr="00B86DC5">
        <w:rPr>
          <w:lang w:val="nb-NO"/>
        </w:rPr>
        <w:t xml:space="preserve">, </w:t>
      </w:r>
      <w:r w:rsidRPr="00B86DC5">
        <w:rPr>
          <w:lang w:val="vi-VN"/>
        </w:rPr>
        <w:t>sớm hoà nhập với cộng đồng, ổn định cuộc sống.</w:t>
      </w:r>
      <w:r w:rsidRPr="00B86DC5">
        <w:rPr>
          <w:lang w:val="nb-NO"/>
        </w:rPr>
        <w:t xml:space="preserve"> </w:t>
      </w:r>
    </w:p>
    <w:p w:rsidR="001B5210" w:rsidRPr="00B86DC5" w:rsidRDefault="001B5210" w:rsidP="001B5210">
      <w:pPr>
        <w:spacing w:before="120" w:after="120" w:line="262" w:lineRule="auto"/>
        <w:ind w:firstLine="706"/>
        <w:jc w:val="both"/>
        <w:rPr>
          <w:color w:val="000000" w:themeColor="text1"/>
          <w:lang w:val="nb-NO"/>
        </w:rPr>
      </w:pPr>
      <w:r w:rsidRPr="00B86DC5">
        <w:rPr>
          <w:color w:val="000000" w:themeColor="text1"/>
          <w:lang w:val="nb-NO"/>
        </w:rPr>
        <w:t xml:space="preserve">Các cơ quan, đơn vị, cán bộ, công chức, viên chức, người lao động trong toàn Ngành cũng tích cực tham gia các hoạt động đền ơn đáp nghĩa, uống nước nhớ nguồn, hiến máu nhân đạo; ủng hộ công tác phòng, chống dịch Covid-19, hướng về đồng bào miền Nam; giúp đỡ các học sinh nghèo vượt khó, , “Sóng và máy tính cho em”; ủng hộ, giúp đỡ các gia đình chính sách, người nghèo, đồng bào vùng khó khăn, gặp thiên tai, các hoạt động xã hội thiện nguyện khác... do Bộ Tư pháp và các cơ quan có thẩm quyền phát động thông qua nhiều hình thức như bằng tiền, hiện vật, những phần quà ý nghĩa, giá trị, ngày công lao động; trao tặng học bổng, nhà tình thương, nhà đại đoàn kết, nhận phụng dưỡng các Bà mẹ Việt Nam anh hùng; triển khai các công trình kỷ niệm 91 năm thành lập Đảng Cộng sản Việt Nam, công trình tháng thanh niên... Cùng với việc trực tiếp quyên góp, ủng hộ trên, các đơn vị thành viên trong Cụm thi đua số II đã đóng góp và trao </w:t>
      </w:r>
      <w:r w:rsidRPr="00B86DC5">
        <w:t>70 suất học bổng của Quỹ học bổng cho sinh viên các Trường Cao đẳng Luật miền Bắc, Trường Cao đẳng Luật miền Trung, Trường Cao đẳng Luật miền Nam, Trường Trung cấp Luật Tây Bắc, Phân hiệu Trường Đại học Luật Hà Nội;</w:t>
      </w:r>
      <w:r w:rsidRPr="00B86DC5">
        <w:rPr>
          <w:color w:val="000000" w:themeColor="text1"/>
          <w:lang w:val="nb-NO"/>
        </w:rPr>
        <w:t xml:space="preserve"> Khu vực miền Nam Trung bộ và Tây Nguyên tiếp tục duy trì, vận hành hiệu quả Quỹ hỗ trợ cho các cán bộ, công chức, viên chức, người lao động của các đơn vị có hoàn cảnh khó khăn do các thành viên trong các Khu vực...</w:t>
      </w:r>
    </w:p>
    <w:p w:rsidR="001B5210" w:rsidRPr="00B86DC5" w:rsidRDefault="001B5210" w:rsidP="001B5210">
      <w:pPr>
        <w:spacing w:before="120" w:after="120" w:line="262" w:lineRule="auto"/>
        <w:ind w:firstLine="706"/>
        <w:jc w:val="both"/>
        <w:rPr>
          <w:color w:val="000000" w:themeColor="text1"/>
          <w:lang w:val="nb-NO"/>
        </w:rPr>
      </w:pPr>
      <w:r w:rsidRPr="00B86DC5">
        <w:rPr>
          <w:color w:val="000000" w:themeColor="text1"/>
        </w:rPr>
        <w:t>Q</w:t>
      </w:r>
      <w:r w:rsidRPr="00B86DC5">
        <w:rPr>
          <w:color w:val="000000" w:themeColor="text1"/>
          <w:lang w:val="vi-VN"/>
        </w:rPr>
        <w:t xml:space="preserve">ua </w:t>
      </w:r>
      <w:r w:rsidRPr="00B86DC5">
        <w:rPr>
          <w:color w:val="000000" w:themeColor="text1"/>
        </w:rPr>
        <w:t>các phong trào thi đua, đã</w:t>
      </w:r>
      <w:r w:rsidRPr="00B86DC5">
        <w:rPr>
          <w:color w:val="000000" w:themeColor="text1"/>
          <w:lang w:val="vi-VN"/>
        </w:rPr>
        <w:t xml:space="preserve"> góp phần giúp các địa phương hoàn thành các tiêu chí xây dựng nông thôn mới</w:t>
      </w:r>
      <w:r w:rsidRPr="00B86DC5">
        <w:rPr>
          <w:color w:val="000000" w:themeColor="text1"/>
        </w:rPr>
        <w:t>, đặc biệt là tiêu chí chuẩn tiếp cận pháp luật</w:t>
      </w:r>
      <w:r w:rsidRPr="00B86DC5">
        <w:rPr>
          <w:color w:val="000000" w:themeColor="text1"/>
          <w:lang w:val="nb-NO"/>
        </w:rPr>
        <w:t xml:space="preserve">; </w:t>
      </w:r>
      <w:r w:rsidRPr="00B86DC5">
        <w:rPr>
          <w:color w:val="000000" w:themeColor="text1"/>
          <w:lang w:val="vi-VN"/>
        </w:rPr>
        <w:t>khơi dậy và phát huy tinh thần tương thân tương ái, truyền thống, đạo lý tốt đẹp của dân tộc</w:t>
      </w:r>
      <w:r w:rsidRPr="00B86DC5">
        <w:rPr>
          <w:color w:val="000000" w:themeColor="text1"/>
          <w:lang w:val="nb-NO"/>
        </w:rPr>
        <w:t>, góp phần củng cố khối đại đoàn kết dân tộc, thực hiện công tác giảm nghèo và vì người nghèo.</w:t>
      </w:r>
    </w:p>
    <w:p w:rsidR="001B5210" w:rsidRPr="00B86DC5" w:rsidRDefault="001B5210" w:rsidP="001B5210">
      <w:pPr>
        <w:spacing w:before="120" w:after="120" w:line="254" w:lineRule="auto"/>
        <w:ind w:firstLine="709"/>
        <w:jc w:val="both"/>
        <w:rPr>
          <w:b/>
          <w:color w:val="000000" w:themeColor="text1"/>
          <w:lang w:val="vi-VN"/>
        </w:rPr>
      </w:pPr>
      <w:r w:rsidRPr="00B86DC5">
        <w:rPr>
          <w:b/>
          <w:bCs/>
          <w:iCs/>
          <w:color w:val="000000" w:themeColor="text1"/>
        </w:rPr>
        <w:t>6</w:t>
      </w:r>
      <w:r w:rsidRPr="00B86DC5">
        <w:rPr>
          <w:b/>
          <w:bCs/>
          <w:iCs/>
          <w:color w:val="000000" w:themeColor="text1"/>
          <w:lang w:val="vi-VN"/>
        </w:rPr>
        <w:t>. Phong trào thi đua</w:t>
      </w:r>
      <w:r w:rsidRPr="00B86DC5">
        <w:rPr>
          <w:color w:val="000000" w:themeColor="text1"/>
          <w:lang w:val="vi-VN"/>
        </w:rPr>
        <w:t xml:space="preserve"> </w:t>
      </w:r>
      <w:r w:rsidRPr="00B86DC5">
        <w:rPr>
          <w:b/>
          <w:color w:val="000000" w:themeColor="text1"/>
          <w:lang w:val="vi-VN"/>
        </w:rPr>
        <w:t xml:space="preserve">“Cán bộ Tư pháp đẩy mạnh học tập và làm theo </w:t>
      </w:r>
      <w:r w:rsidRPr="00B86DC5">
        <w:rPr>
          <w:b/>
          <w:color w:val="000000" w:themeColor="text1"/>
          <w:lang w:val="pl-PL"/>
        </w:rPr>
        <w:t>tư tưởng,</w:t>
      </w:r>
      <w:r w:rsidRPr="00B86DC5">
        <w:rPr>
          <w:b/>
          <w:color w:val="000000" w:themeColor="text1"/>
          <w:lang w:val="vi-VN"/>
        </w:rPr>
        <w:t xml:space="preserve"> đạo đức</w:t>
      </w:r>
      <w:r w:rsidRPr="00B86DC5">
        <w:rPr>
          <w:b/>
          <w:color w:val="000000" w:themeColor="text1"/>
          <w:lang w:val="pl-PL"/>
        </w:rPr>
        <w:t>, phong cách</w:t>
      </w:r>
      <w:r w:rsidRPr="00B86DC5">
        <w:rPr>
          <w:b/>
          <w:color w:val="000000" w:themeColor="text1"/>
          <w:lang w:val="vi-VN"/>
        </w:rPr>
        <w:t xml:space="preserve"> Hồ Chí Minh</w:t>
      </w:r>
      <w:r w:rsidRPr="00B86DC5">
        <w:rPr>
          <w:b/>
          <w:color w:val="000000" w:themeColor="text1"/>
          <w:lang w:val="nb-NO"/>
        </w:rPr>
        <w:t>”</w:t>
      </w:r>
    </w:p>
    <w:p w:rsidR="001B5210" w:rsidRPr="00B86DC5" w:rsidRDefault="001B5210" w:rsidP="001B5210">
      <w:pPr>
        <w:spacing w:before="120" w:after="120" w:line="254" w:lineRule="auto"/>
        <w:ind w:firstLine="700"/>
        <w:jc w:val="both"/>
        <w:rPr>
          <w:color w:val="000000" w:themeColor="text1"/>
          <w:lang w:val="nb-NO"/>
        </w:rPr>
      </w:pPr>
      <w:r w:rsidRPr="00B86DC5">
        <w:rPr>
          <w:color w:val="000000" w:themeColor="text1"/>
          <w:lang w:val="pl-PL"/>
        </w:rPr>
        <w:t>Các đơn vị tiếp tục tăng cường quán triệt, tổ chức thực hiện phong trào thi đua</w:t>
      </w:r>
      <w:r w:rsidRPr="00B86DC5">
        <w:rPr>
          <w:i/>
          <w:color w:val="000000" w:themeColor="text1"/>
          <w:lang w:val="pl-PL"/>
        </w:rPr>
        <w:t xml:space="preserve"> </w:t>
      </w:r>
      <w:r w:rsidRPr="00B86DC5">
        <w:rPr>
          <w:i/>
          <w:color w:val="000000" w:themeColor="text1"/>
          <w:lang w:val="vi-VN"/>
        </w:rPr>
        <w:t xml:space="preserve">“Cán bộ Tư pháp đẩy mạnh học tập và làm theo </w:t>
      </w:r>
      <w:r w:rsidRPr="00B86DC5">
        <w:rPr>
          <w:i/>
          <w:color w:val="000000" w:themeColor="text1"/>
          <w:lang w:val="pl-PL"/>
        </w:rPr>
        <w:t>tư tưởng,</w:t>
      </w:r>
      <w:r w:rsidRPr="00B86DC5">
        <w:rPr>
          <w:i/>
          <w:color w:val="000000" w:themeColor="text1"/>
          <w:lang w:val="vi-VN"/>
        </w:rPr>
        <w:t xml:space="preserve"> đạo đức</w:t>
      </w:r>
      <w:r w:rsidRPr="00B86DC5">
        <w:rPr>
          <w:i/>
          <w:color w:val="000000" w:themeColor="text1"/>
          <w:lang w:val="pl-PL"/>
        </w:rPr>
        <w:t>, phong cách</w:t>
      </w:r>
      <w:r w:rsidRPr="00B86DC5">
        <w:rPr>
          <w:i/>
          <w:color w:val="000000" w:themeColor="text1"/>
          <w:lang w:val="vi-VN"/>
        </w:rPr>
        <w:t xml:space="preserve"> Hồ Chí Minh”</w:t>
      </w:r>
      <w:r w:rsidRPr="00B86DC5">
        <w:rPr>
          <w:color w:val="000000" w:themeColor="text1"/>
          <w:lang w:val="pl-PL"/>
        </w:rPr>
        <w:t xml:space="preserve"> theo tinh thần Chỉ thị số 05-CT/TW ngày 15/5/2016 của Bộ Chính trị về đẩy mạnh </w:t>
      </w:r>
      <w:r w:rsidRPr="00B86DC5">
        <w:rPr>
          <w:color w:val="000000" w:themeColor="text1"/>
          <w:lang w:val="vi-VN"/>
        </w:rPr>
        <w:t xml:space="preserve">học tập và làm theo </w:t>
      </w:r>
      <w:r w:rsidRPr="00B86DC5">
        <w:rPr>
          <w:color w:val="000000" w:themeColor="text1"/>
          <w:lang w:val="pl-PL"/>
        </w:rPr>
        <w:t>tư tưởng,</w:t>
      </w:r>
      <w:r w:rsidRPr="00B86DC5">
        <w:rPr>
          <w:color w:val="000000" w:themeColor="text1"/>
          <w:lang w:val="vi-VN"/>
        </w:rPr>
        <w:t xml:space="preserve"> đạo đức</w:t>
      </w:r>
      <w:r w:rsidRPr="00B86DC5">
        <w:rPr>
          <w:color w:val="000000" w:themeColor="text1"/>
          <w:lang w:val="pl-PL"/>
        </w:rPr>
        <w:t>, phong cách</w:t>
      </w:r>
      <w:r w:rsidRPr="00B86DC5">
        <w:rPr>
          <w:color w:val="000000" w:themeColor="text1"/>
          <w:lang w:val="vi-VN"/>
        </w:rPr>
        <w:t xml:space="preserve"> Hồ Chí Minh</w:t>
      </w:r>
      <w:r w:rsidRPr="00B86DC5">
        <w:rPr>
          <w:color w:val="000000" w:themeColor="text1"/>
          <w:lang w:val="pl-PL"/>
        </w:rPr>
        <w:t xml:space="preserve"> và Kế hoạch số 113-KH/BCSĐ của Ban Cán sự Đảng Bộ Tư pháp </w:t>
      </w:r>
      <w:r w:rsidRPr="00B86DC5">
        <w:rPr>
          <w:color w:val="000000" w:themeColor="text1"/>
          <w:lang w:val="vi-VN"/>
        </w:rPr>
        <w:t>gắn với việc triển khai chuẩn mực đạo đức nghề nghiệp của cán bộ, công chức, viên chức ngành Tư pháp theo Quyết định số 2659/QĐ-BTP ngày 03/10/2012 của Bộ trưởng Bộ Tư pháp, Chỉ thị số 27/CT-TTg ngày 08/9/2017 của Chính phủ</w:t>
      </w:r>
      <w:r w:rsidRPr="00B86DC5">
        <w:rPr>
          <w:color w:val="000000" w:themeColor="text1"/>
        </w:rPr>
        <w:t>, gắn với thực hiện Kết luận số 01-KL/TW ngày 18/5/2021 của Bộ Chính trị về tiếp tục thực hiện Chỉ thị số 05-CT/TW về đẩy mạnh học tập và làm theo tư tưởng, đạo đức, phong cách Hồ Chí Minh, Chuyên đề toàn khóa nhiệm kỳ Đại hội XIII của Đảng “Học tập và làm theo tư tưởng, đạo đức, phong cách Hồ Chí Minh về ý chí tự lực, tự cường và khát vọng phát triển đất nước phồn vinh, hạnh phúc”</w:t>
      </w:r>
      <w:r w:rsidRPr="00B86DC5">
        <w:rPr>
          <w:color w:val="000000" w:themeColor="text1"/>
          <w:lang w:val="vi-VN"/>
        </w:rPr>
        <w:t xml:space="preserve">.. Các cơ quan, đơn vị </w:t>
      </w:r>
      <w:r w:rsidRPr="00B86DC5">
        <w:rPr>
          <w:color w:val="000000" w:themeColor="text1"/>
        </w:rPr>
        <w:t xml:space="preserve">trong Ngành </w:t>
      </w:r>
      <w:r w:rsidRPr="00B86DC5">
        <w:rPr>
          <w:color w:val="000000" w:themeColor="text1"/>
          <w:lang w:val="vi-VN"/>
        </w:rPr>
        <w:t>đã triển khai phong trào thi đua sâu rộng ng</w:t>
      </w:r>
      <w:r w:rsidRPr="00B86DC5">
        <w:rPr>
          <w:color w:val="000000" w:themeColor="text1"/>
        </w:rPr>
        <w:t>ay</w:t>
      </w:r>
      <w:r w:rsidRPr="00B86DC5">
        <w:rPr>
          <w:color w:val="000000" w:themeColor="text1"/>
          <w:lang w:val="vi-VN"/>
        </w:rPr>
        <w:t xml:space="preserve"> từ đầu năm tới cán bộ, đảng viên, đoàn </w:t>
      </w:r>
      <w:r w:rsidRPr="00B86DC5">
        <w:rPr>
          <w:color w:val="000000" w:themeColor="text1"/>
          <w:lang w:val="en-GB"/>
        </w:rPr>
        <w:t>viên</w:t>
      </w:r>
      <w:r w:rsidRPr="00B86DC5">
        <w:rPr>
          <w:color w:val="000000" w:themeColor="text1"/>
          <w:lang w:val="vi-VN"/>
        </w:rPr>
        <w:t xml:space="preserve">, công chức, viên chức, người lao động trong cơ quan, đơn vị, lồng ghép nội dung học tập và làm theo tấm gương đạo đức Hồ Chí Minh </w:t>
      </w:r>
      <w:r w:rsidRPr="00B86DC5">
        <w:rPr>
          <w:color w:val="000000" w:themeColor="text1"/>
          <w:lang w:val="nb-NO"/>
        </w:rPr>
        <w:t>đồng bộ, gắn kết chặt chẽ với việc tổ chức triển khai các nhiệm vụ chính trị, công tác chuyên môn và các phong trào thi đua khác.</w:t>
      </w:r>
    </w:p>
    <w:p w:rsidR="001B5210" w:rsidRPr="00B86DC5" w:rsidRDefault="001B5210" w:rsidP="001B5210">
      <w:pPr>
        <w:spacing w:before="120" w:after="120" w:line="254" w:lineRule="auto"/>
        <w:ind w:firstLine="697"/>
        <w:jc w:val="both"/>
        <w:rPr>
          <w:color w:val="000000" w:themeColor="text1"/>
          <w:spacing w:val="-2"/>
        </w:rPr>
      </w:pPr>
      <w:r w:rsidRPr="00B86DC5">
        <w:rPr>
          <w:color w:val="000000" w:themeColor="text1"/>
          <w:spacing w:val="-2"/>
          <w:lang w:val="nb-NO"/>
        </w:rPr>
        <w:t xml:space="preserve">Các cơ quan, đơn vị đã chú trọng gắn kết với nhiệm vụ chính trị, nhiệm vụ chuyên môn để đa dạng hoá các nội dung của phong trào thi đua; tổ chức cho công chức, người lao động học tập, thảo luận, </w:t>
      </w:r>
      <w:r w:rsidRPr="00B86DC5">
        <w:rPr>
          <w:color w:val="000000" w:themeColor="text1"/>
          <w:spacing w:val="-2"/>
          <w:lang w:val="nl-NL"/>
        </w:rPr>
        <w:t xml:space="preserve">cam kết tu dưỡng, rèn luyện, phấn đấu theo chuyên đề năm 2021, gắn với chức trách, nhiệm vụ được giao. Luôn coi đây là nội dung quan trọng của công tác xây dựng, chỉnh đốn Đảng, góp phần xây dựng chi bộ, đảng bộ trong sạch, vững mạnh về chính trị, tư tưởng, đạo đức; lấy kết quả học tập là tiêu chuẩn đánh giá, phân loại đảng viên, công chức, viên chức, người lao động cuối năm. </w:t>
      </w:r>
      <w:r w:rsidRPr="00B86DC5">
        <w:rPr>
          <w:color w:val="000000" w:themeColor="text1"/>
          <w:spacing w:val="-2"/>
          <w:lang w:val="nb-NO"/>
        </w:rPr>
        <w:t>Qua đó</w:t>
      </w:r>
      <w:r w:rsidRPr="00B86DC5">
        <w:rPr>
          <w:color w:val="000000" w:themeColor="text1"/>
          <w:spacing w:val="-2"/>
          <w:lang w:val="vi-VN"/>
        </w:rPr>
        <w:t xml:space="preserve"> </w:t>
      </w:r>
      <w:r w:rsidRPr="00B86DC5">
        <w:rPr>
          <w:color w:val="000000" w:themeColor="text1"/>
          <w:spacing w:val="-2"/>
          <w:lang w:val="pl-PL"/>
        </w:rPr>
        <w:t xml:space="preserve">góp phần thúc đẩy các hoạt động của Bộ, ngành Tư pháp ngày càng đi vào nền nếp, chất lượng, hiệu quả công tác được nâng cao, </w:t>
      </w:r>
      <w:r w:rsidRPr="00B86DC5">
        <w:rPr>
          <w:color w:val="000000" w:themeColor="text1"/>
          <w:spacing w:val="-2"/>
          <w:lang w:val="nb-NO"/>
        </w:rPr>
        <w:t xml:space="preserve">tạo sự lan tỏa và </w:t>
      </w:r>
      <w:r w:rsidRPr="00B86DC5">
        <w:rPr>
          <w:color w:val="000000" w:themeColor="text1"/>
          <w:spacing w:val="-2"/>
          <w:lang w:val="vi-VN"/>
        </w:rPr>
        <w:t xml:space="preserve">làm sâu sắc hơn nhận thức về những nội dung cơ bản và giá trị to lớn của tư tưởng, đạo đức, phong cách </w:t>
      </w:r>
      <w:r w:rsidRPr="00B86DC5">
        <w:rPr>
          <w:color w:val="000000" w:themeColor="text1"/>
          <w:spacing w:val="-2"/>
          <w:lang w:val="nb-NO"/>
        </w:rPr>
        <w:t xml:space="preserve">của Bác, nâng cao </w:t>
      </w:r>
      <w:r w:rsidRPr="00B86DC5">
        <w:rPr>
          <w:color w:val="000000" w:themeColor="text1"/>
          <w:spacing w:val="-2"/>
          <w:lang w:val="pl-PL"/>
        </w:rPr>
        <w:t xml:space="preserve">nhận thức tư tưởng chính trị, đạo đức, lối sống, ý thức, tinh thần trách nhiệm, của mỗi đảng viên, cán bộ, công chức, viên chức và người lao động trước cơ quan, đơn vị, gia đình và xã hội, nhất là cán bộ lãnh đạo chủ chốt, người đứng đầu cơ quan, đơn vị; </w:t>
      </w:r>
      <w:r w:rsidRPr="00B86DC5">
        <w:rPr>
          <w:color w:val="000000" w:themeColor="text1"/>
          <w:spacing w:val="-2"/>
          <w:lang w:val="vi-VN"/>
        </w:rPr>
        <w:t>không ngừng tu dưỡng, rèn luyện, nâng cao đạo đức, chất lượng, hiệu quả công tác, tạo sự thống nhất cao trong nhận thức và hành động, đưa việc học tập và làm theo tư tướng, đạo đức, phong cách Hồ Chí Minh trở thành công việc thường xuyên của mỗi mỗi tập thể, cá nhân.</w:t>
      </w:r>
    </w:p>
    <w:p w:rsidR="001B5210" w:rsidRPr="00B86DC5" w:rsidRDefault="001B5210" w:rsidP="001B5210">
      <w:pPr>
        <w:spacing w:before="120" w:after="120" w:line="259" w:lineRule="auto"/>
        <w:ind w:firstLine="709"/>
        <w:jc w:val="both"/>
        <w:rPr>
          <w:b/>
          <w:color w:val="000000" w:themeColor="text1"/>
          <w:spacing w:val="-6"/>
          <w:lang w:val="vi-VN"/>
        </w:rPr>
      </w:pPr>
      <w:r w:rsidRPr="00B86DC5">
        <w:rPr>
          <w:b/>
          <w:color w:val="000000" w:themeColor="text1"/>
          <w:spacing w:val="-6"/>
        </w:rPr>
        <w:t>7</w:t>
      </w:r>
      <w:r w:rsidRPr="00B86DC5">
        <w:rPr>
          <w:b/>
          <w:color w:val="000000" w:themeColor="text1"/>
          <w:spacing w:val="-6"/>
          <w:lang w:val="vi-VN"/>
        </w:rPr>
        <w:t>. Phong trào thi đua “Doanh nghiệp Việt Nam hội nhập và phát triển”</w:t>
      </w:r>
    </w:p>
    <w:p w:rsidR="001B5210" w:rsidRPr="00B86DC5" w:rsidRDefault="001B5210" w:rsidP="001B5210">
      <w:pPr>
        <w:spacing w:before="120" w:after="120" w:line="259" w:lineRule="auto"/>
        <w:ind w:firstLine="706"/>
        <w:jc w:val="both"/>
        <w:rPr>
          <w:color w:val="000000" w:themeColor="text1"/>
          <w:lang w:val="nb-NO"/>
        </w:rPr>
      </w:pPr>
      <w:r w:rsidRPr="00B86DC5">
        <w:rPr>
          <w:color w:val="000000" w:themeColor="text1"/>
          <w:spacing w:val="-2"/>
        </w:rPr>
        <w:t>Tiếp tục</w:t>
      </w:r>
      <w:r w:rsidRPr="00B86DC5">
        <w:rPr>
          <w:color w:val="000000" w:themeColor="text1"/>
          <w:spacing w:val="-2"/>
          <w:lang w:val="vi-VN"/>
        </w:rPr>
        <w:t xml:space="preserve"> triển khai Kế hoạch tổ chức thực hiện phong trào thi đua </w:t>
      </w:r>
      <w:r w:rsidRPr="00B86DC5">
        <w:rPr>
          <w:iCs/>
          <w:color w:val="000000" w:themeColor="text1"/>
          <w:spacing w:val="-2"/>
          <w:lang w:val="vi-VN"/>
        </w:rPr>
        <w:t xml:space="preserve">“Doanh nghiệp Việt Nam hội nhập và phát triển” </w:t>
      </w:r>
      <w:r w:rsidRPr="00B86DC5">
        <w:rPr>
          <w:iCs/>
          <w:color w:val="000000" w:themeColor="text1"/>
          <w:spacing w:val="-2"/>
        </w:rPr>
        <w:t>của Hội đồng Thi đua – Khen thưởng Trung ương</w:t>
      </w:r>
      <w:r w:rsidRPr="00B86DC5">
        <w:rPr>
          <w:i/>
          <w:iCs/>
          <w:color w:val="000000" w:themeColor="text1"/>
          <w:spacing w:val="-2"/>
        </w:rPr>
        <w:t xml:space="preserve"> </w:t>
      </w:r>
      <w:r w:rsidRPr="00B86DC5">
        <w:rPr>
          <w:color w:val="000000" w:themeColor="text1"/>
          <w:spacing w:val="-2"/>
          <w:lang w:val="vi-VN"/>
        </w:rPr>
        <w:t>gắn các nội dung thực hiện phong trào thi đua với nhiệm vụ của Ngành, đồng thời phát huy tính năng động, sáng tạo của tập thể, cá nhân trong công tác nghiên cứu, đề xuất các giải pháp cụ thể, trong đó ưu tiên đẩy mạnh ứng dụng công nghệ thông tin, đơn giản hóa thủ tục hành chính nhằm tạo điều kiện thuận lợi cho người dân và doanh nghiệp.</w:t>
      </w:r>
      <w:r w:rsidRPr="00B86DC5">
        <w:rPr>
          <w:color w:val="000000" w:themeColor="text1"/>
          <w:spacing w:val="-2"/>
        </w:rPr>
        <w:t xml:space="preserve"> </w:t>
      </w:r>
    </w:p>
    <w:p w:rsidR="001B5210" w:rsidRPr="00B86DC5" w:rsidRDefault="001B5210" w:rsidP="001B5210">
      <w:pPr>
        <w:pStyle w:val="BodyText2"/>
        <w:widowControl w:val="0"/>
        <w:spacing w:before="120" w:line="259" w:lineRule="auto"/>
        <w:ind w:firstLine="720"/>
        <w:jc w:val="both"/>
        <w:rPr>
          <w:rFonts w:ascii="Times New Roman" w:hAnsi="Times New Roman"/>
          <w:sz w:val="28"/>
          <w:lang w:val="de-DE"/>
        </w:rPr>
      </w:pPr>
      <w:r w:rsidRPr="00B86DC5">
        <w:rPr>
          <w:rFonts w:ascii="Times New Roman" w:hAnsi="Times New Roman"/>
          <w:sz w:val="28"/>
          <w:lang w:val="nb-NO"/>
        </w:rPr>
        <w:t xml:space="preserve">Công tác hỗ trợ pháp lý cho doanh nghiệp nhỏ và vừa </w:t>
      </w:r>
      <w:r w:rsidRPr="00B86DC5">
        <w:rPr>
          <w:rFonts w:ascii="Times New Roman" w:hAnsi="Times New Roman"/>
          <w:sz w:val="28"/>
        </w:rPr>
        <w:t xml:space="preserve">được các bộ, ngành, địa phương quan tâm triển khai, nhất là trong bối cảnh dịch bệnh Covid-19 ảnh hưởng lớn đến các doanh nghiệp. </w:t>
      </w:r>
      <w:r w:rsidRPr="00B86DC5">
        <w:rPr>
          <w:rFonts w:ascii="Times New Roman" w:hAnsi="Times New Roman"/>
          <w:spacing w:val="-6"/>
          <w:sz w:val="28"/>
          <w:lang w:val="pt-BR"/>
        </w:rPr>
        <w:t xml:space="preserve">Với mục đích </w:t>
      </w:r>
      <w:r w:rsidRPr="00B86DC5">
        <w:rPr>
          <w:rFonts w:ascii="Times New Roman" w:hAnsi="Times New Roman"/>
          <w:sz w:val="28"/>
        </w:rPr>
        <w:t>góp phần hạn chế rủi ro, vướng mắc pháp lý</w:t>
      </w:r>
      <w:r w:rsidRPr="00B86DC5">
        <w:rPr>
          <w:rFonts w:ascii="Times New Roman" w:hAnsi="Times New Roman"/>
          <w:sz w:val="28"/>
          <w:lang w:val="pt-BR"/>
        </w:rPr>
        <w:t xml:space="preserve"> trong kinh doanh</w:t>
      </w:r>
      <w:r w:rsidRPr="00B86DC5">
        <w:rPr>
          <w:rFonts w:ascii="Times New Roman" w:hAnsi="Times New Roman"/>
          <w:sz w:val="28"/>
        </w:rPr>
        <w:t>, nâng cao năng lực cạnh tranh của doanh nghiệp</w:t>
      </w:r>
      <w:r w:rsidRPr="00B86DC5">
        <w:rPr>
          <w:rFonts w:ascii="Times New Roman" w:hAnsi="Times New Roman"/>
          <w:spacing w:val="-6"/>
          <w:sz w:val="28"/>
          <w:lang w:val="pt-BR"/>
        </w:rPr>
        <w:t>, Bộ Tư pháp trình Thủ tướng Chính phủ ban hành và tích cực triển khai Chương trình h</w:t>
      </w:r>
      <w:r w:rsidRPr="00B86DC5">
        <w:rPr>
          <w:rFonts w:ascii="Times New Roman" w:hAnsi="Times New Roman"/>
          <w:sz w:val="28"/>
        </w:rPr>
        <w:t xml:space="preserve">ỗ trợ pháp lý liên ngành cho doanh nghiệp </w:t>
      </w:r>
      <w:r w:rsidRPr="00B86DC5">
        <w:rPr>
          <w:rStyle w:val="st"/>
          <w:rFonts w:ascii="Times New Roman" w:hAnsi="Times New Roman"/>
          <w:sz w:val="28"/>
        </w:rPr>
        <w:t>nhỏ và vừa giai đoạn 2021-2025</w:t>
      </w:r>
      <w:r w:rsidRPr="00B86DC5">
        <w:rPr>
          <w:rFonts w:ascii="Times New Roman" w:hAnsi="Times New Roman"/>
          <w:sz w:val="28"/>
          <w:lang w:val="de-DE"/>
        </w:rPr>
        <w:t>. Nhiều bộ, ngành, địa phương đã ban hành Chương trình hỗ trợ pháp lý cho doanh nghiệp nhỏ và vừa giai đoạn 2021-2025. Bộ, pháp chế các Bộ, Ngành và Sở Tư pháp các địa phương đã tham mưu ban hành nhiều văn bản về các biện pháp nhằm tháo gỡ khó khăn cho doanh nghiệp....</w:t>
      </w:r>
    </w:p>
    <w:p w:rsidR="001B5210" w:rsidRPr="00B86DC5" w:rsidRDefault="001B5210" w:rsidP="001B5210">
      <w:pPr>
        <w:pStyle w:val="BodyText2"/>
        <w:widowControl w:val="0"/>
        <w:spacing w:before="120" w:line="259" w:lineRule="auto"/>
        <w:ind w:firstLine="720"/>
        <w:jc w:val="both"/>
        <w:rPr>
          <w:rFonts w:ascii="Times New Roman" w:hAnsi="Times New Roman"/>
          <w:b/>
          <w:sz w:val="28"/>
          <w:lang w:val="nb-NO"/>
        </w:rPr>
      </w:pPr>
      <w:r w:rsidRPr="00B86DC5">
        <w:rPr>
          <w:rFonts w:ascii="Times New Roman" w:hAnsi="Times New Roman"/>
          <w:sz w:val="28"/>
          <w:lang w:val="de-DE"/>
        </w:rPr>
        <w:t xml:space="preserve">Nhiều hoạt động như Chương trình "Kinh doanh và Pháp luật" trên Đài Truyền hình Việt Nam, Đài Tiếng nói Việt Nam; Chương trình hỗ trợ pháp lý cho doanh nghiệp phục hồi sản xuất kinh doanh trong bối cảnh dịch bệnh Covid-19 trên Đài Truyền hình Quốc hội; Tọa đàm, tập huấn, hỗ trợ pháp lý trực tuyến gắn với phục hồi kinh tế sau </w:t>
      </w:r>
      <w:r w:rsidRPr="00B86DC5">
        <w:rPr>
          <w:rFonts w:ascii="Times New Roman" w:hAnsi="Times New Roman"/>
          <w:sz w:val="28"/>
          <w:lang w:val="en-GB"/>
        </w:rPr>
        <w:t xml:space="preserve">dịch bệnh </w:t>
      </w:r>
      <w:r w:rsidRPr="00B86DC5">
        <w:rPr>
          <w:rFonts w:ascii="Times New Roman" w:hAnsi="Times New Roman"/>
          <w:sz w:val="28"/>
          <w:lang w:val="de-DE"/>
        </w:rPr>
        <w:t xml:space="preserve">đã được tổ chức, thu hút sự quan tâm của nhiều doanh nghiệp, cá nhân, tổ chức. </w:t>
      </w:r>
      <w:r w:rsidRPr="00B86DC5">
        <w:rPr>
          <w:rFonts w:ascii="Times New Roman" w:hAnsi="Times New Roman"/>
          <w:sz w:val="28"/>
          <w:lang w:val="pt-BR"/>
        </w:rPr>
        <w:t>Bên cạnh đó, Bộ Tư pháp đã phối hợp với Bộ Tài chính xây dựng để ban hành Thông tư số 64/2021/TT-BTC ngày 29/7/2021 của Bộ trưởng Bộ Tài chính hướng dẫn lập dự toán, quyết toán và sử dụng kinh phí cho công tác hỗ trợ pháp lý cho doanh nghiệp; phối hợp với các đơn vị liên quan triển khai các hoạt động thực hiện nhiệm vụ cải thiện điểm số, duy trì thứ hạng chỉ số B1, góp phần nâng cao năng lực cạnh tranh của bền kinh tế, tạo môi trường kinh doanh lành mạnh, bình đẳng, thúc đẩy doạnh nghiệp Việt Nam hội nhập và phát triển.</w:t>
      </w:r>
    </w:p>
    <w:p w:rsidR="001B5210" w:rsidRPr="00B86DC5" w:rsidRDefault="001B5210" w:rsidP="001B5210">
      <w:pPr>
        <w:autoSpaceDE w:val="0"/>
        <w:autoSpaceDN w:val="0"/>
        <w:adjustRightInd w:val="0"/>
        <w:spacing w:before="120" w:after="120" w:line="259" w:lineRule="auto"/>
        <w:ind w:right="17" w:firstLine="709"/>
        <w:jc w:val="both"/>
        <w:rPr>
          <w:b/>
          <w:color w:val="000000" w:themeColor="text1"/>
          <w:spacing w:val="2"/>
          <w:lang w:val="nb-NO"/>
        </w:rPr>
      </w:pPr>
      <w:r w:rsidRPr="00B86DC5">
        <w:rPr>
          <w:b/>
          <w:color w:val="000000" w:themeColor="text1"/>
          <w:spacing w:val="-6"/>
        </w:rPr>
        <w:t xml:space="preserve">8. </w:t>
      </w:r>
      <w:r w:rsidRPr="00B86DC5">
        <w:rPr>
          <w:b/>
          <w:color w:val="000000" w:themeColor="text1"/>
          <w:spacing w:val="2"/>
          <w:lang w:val="nb-NO"/>
        </w:rPr>
        <w:t xml:space="preserve">Phong trào thi đua </w:t>
      </w:r>
      <w:r w:rsidRPr="00B86DC5">
        <w:rPr>
          <w:b/>
          <w:color w:val="000000" w:themeColor="text1"/>
        </w:rPr>
        <w:t>“Cán bộ, công chức, viên chức, người lao động trong ngành Tư pháp thi đua thực hiện văn hóa công sở”</w:t>
      </w:r>
    </w:p>
    <w:p w:rsidR="001B5210" w:rsidRPr="00B86DC5" w:rsidRDefault="001B5210" w:rsidP="001B5210">
      <w:pPr>
        <w:spacing w:before="120" w:after="120" w:line="259" w:lineRule="auto"/>
        <w:ind w:firstLine="709"/>
        <w:jc w:val="both"/>
        <w:rPr>
          <w:color w:val="000000" w:themeColor="text1"/>
          <w:spacing w:val="-2"/>
        </w:rPr>
      </w:pPr>
      <w:r w:rsidRPr="00B86DC5">
        <w:rPr>
          <w:color w:val="000000" w:themeColor="text1"/>
        </w:rPr>
        <w:t xml:space="preserve">Trên cơ sở Kế hoạch phát động, tổ chức thực hiện phong trào thi đua </w:t>
      </w:r>
      <w:r w:rsidRPr="00B86DC5">
        <w:rPr>
          <w:color w:val="000000" w:themeColor="text1"/>
          <w:lang w:val="vi-VN"/>
        </w:rPr>
        <w:t xml:space="preserve">“Cán bộ, công chức, viên chức </w:t>
      </w:r>
      <w:r w:rsidRPr="00B86DC5">
        <w:rPr>
          <w:color w:val="000000" w:themeColor="text1"/>
        </w:rPr>
        <w:t xml:space="preserve">trong ngành Tư Pháp </w:t>
      </w:r>
      <w:r w:rsidRPr="00B86DC5">
        <w:rPr>
          <w:color w:val="000000" w:themeColor="text1"/>
          <w:lang w:val="vi-VN"/>
        </w:rPr>
        <w:t>thi đua thực hiện văn hóa công sở” giai đoạn 2019-2025</w:t>
      </w:r>
      <w:r w:rsidRPr="00B86DC5">
        <w:rPr>
          <w:color w:val="000000" w:themeColor="text1"/>
        </w:rPr>
        <w:t xml:space="preserve"> ban hành kèm theo Quyết định số 1574/QĐ-BTP ngày 11/7/2019 của Bộ trưởng Bộ Tư pháp, căn cứ điều kiện thực tiễn, các cơ quan, đơn vị trong Ngành đã đẩy mạnh tuyên truyền tạo sự</w:t>
      </w:r>
      <w:r w:rsidRPr="00B86DC5">
        <w:rPr>
          <w:color w:val="000000" w:themeColor="text1"/>
          <w:spacing w:val="-2"/>
        </w:rPr>
        <w:t xml:space="preserve"> chuyển biến mạnh mẽ về </w:t>
      </w:r>
      <w:r w:rsidRPr="00B86DC5">
        <w:rPr>
          <w:color w:val="000000" w:themeColor="text1"/>
          <w:spacing w:val="-2"/>
          <w:lang w:val="vi-VN"/>
        </w:rPr>
        <w:t>nhận thức</w:t>
      </w:r>
      <w:r w:rsidRPr="00B86DC5">
        <w:rPr>
          <w:color w:val="000000" w:themeColor="text1"/>
          <w:spacing w:val="-2"/>
        </w:rPr>
        <w:t xml:space="preserve"> và hành động</w:t>
      </w:r>
      <w:r w:rsidRPr="00B86DC5">
        <w:rPr>
          <w:color w:val="000000" w:themeColor="text1"/>
          <w:spacing w:val="-2"/>
          <w:lang w:val="vi-VN"/>
        </w:rPr>
        <w:t xml:space="preserve"> của </w:t>
      </w:r>
      <w:r w:rsidRPr="00B86DC5">
        <w:rPr>
          <w:color w:val="000000" w:themeColor="text1"/>
          <w:spacing w:val="-2"/>
        </w:rPr>
        <w:t>đội ngũ</w:t>
      </w:r>
      <w:r w:rsidRPr="00B86DC5">
        <w:rPr>
          <w:color w:val="000000" w:themeColor="text1"/>
          <w:spacing w:val="-2"/>
          <w:lang w:val="vi-VN"/>
        </w:rPr>
        <w:t xml:space="preserve"> cán bộ, công chức, viên chức</w:t>
      </w:r>
      <w:r w:rsidRPr="00B86DC5">
        <w:rPr>
          <w:color w:val="000000" w:themeColor="text1"/>
          <w:spacing w:val="-2"/>
        </w:rPr>
        <w:t>, người lao động trong thực thi công vụ, trong tu dưỡng, rèn luyện, tăng cường kỷ cương, kỷ luật hành chính;</w:t>
      </w:r>
      <w:r w:rsidRPr="00B86DC5">
        <w:rPr>
          <w:color w:val="000000" w:themeColor="text1"/>
          <w:spacing w:val="-2"/>
          <w:lang w:val="vi-VN"/>
        </w:rPr>
        <w:t xml:space="preserve"> </w:t>
      </w:r>
      <w:r w:rsidRPr="00B86DC5">
        <w:rPr>
          <w:color w:val="000000" w:themeColor="text1"/>
          <w:spacing w:val="-2"/>
        </w:rPr>
        <w:t>phòng, chống tham nhũng, thực hành tiết kiệm, chống lãng phí</w:t>
      </w:r>
      <w:r w:rsidRPr="00B86DC5">
        <w:rPr>
          <w:color w:val="000000" w:themeColor="text1"/>
          <w:spacing w:val="-2"/>
          <w:lang w:val="vi-VN"/>
        </w:rPr>
        <w:t xml:space="preserve">; </w:t>
      </w:r>
      <w:r w:rsidRPr="00B86DC5">
        <w:rPr>
          <w:color w:val="000000" w:themeColor="text1"/>
          <w:spacing w:val="-2"/>
        </w:rPr>
        <w:t xml:space="preserve">đổi mới phương thức làm việc, thích ứng trong điều kiện mới, tăng cường ứng dụng công nghệ thông tin trong thực hiện nhiệm vụ, vừa đảm bảo thực hiện hiệu quả nhiệm vụ chuyên môn, vừa đảm bảo sức khỏe, tính mạng của người dân, công chức, viên chức, người lao động. </w:t>
      </w:r>
    </w:p>
    <w:p w:rsidR="001B5210" w:rsidRPr="00B86DC5" w:rsidRDefault="001B5210" w:rsidP="001B5210">
      <w:pPr>
        <w:spacing w:before="120" w:after="120" w:line="259" w:lineRule="auto"/>
        <w:ind w:firstLine="709"/>
        <w:jc w:val="both"/>
        <w:rPr>
          <w:color w:val="000000" w:themeColor="text1"/>
        </w:rPr>
      </w:pPr>
      <w:r w:rsidRPr="00B86DC5">
        <w:rPr>
          <w:color w:val="000000" w:themeColor="text1"/>
          <w:spacing w:val="-2"/>
        </w:rPr>
        <w:t xml:space="preserve">Thực hiện phong trào thi đua, nhiều </w:t>
      </w:r>
      <w:r w:rsidRPr="00B86DC5">
        <w:rPr>
          <w:color w:val="000000" w:themeColor="text1"/>
        </w:rPr>
        <w:t xml:space="preserve">đơn vị, địa phương đã tổ chức thực hiện đồng bộ các giải pháp thiết thực để triển khai phong trào thi đua như: sửa đổi, bổ sung nội quy, quy chế văn hóa công sở của cơ quan, đơn vị; đưa nội dung thực hiện văn hóa công sở vào tiêu chí đánh giá kết quả thực hiện nhiệm vụ và bình xét thi đua, khen thưởng hàng năm của cơ quan, đơn vị; tăng cường thực hiện kỷ cương, kỷ luật hành chính; gắn thực hiện văn hóa công sở với việc xây dựng cơ quan, đơn vị văn hóa; tập trung chỉnh trang nơi đón tiếp khách và người dân đến liên hệ công tác…. đã tạo ra sự chuyển biến tốt trong nhận thức và hành động của cán bộ, công chức, viên chức và người lao động trong toàn ngành…. Việc chấp hành kỷ cương, kỷ luật hành chính, tham gia nghiên cứu nâng cao trình độ, năng lực; rèn luyện phong cách làm việc chuyên nghiệp của đội ngũ công chức, viên chức trong toàn ngành ngày càng tốt hơn, </w:t>
      </w:r>
      <w:r w:rsidRPr="00B86DC5">
        <w:rPr>
          <w:color w:val="000000" w:themeColor="text1"/>
          <w:spacing w:val="-2"/>
          <w:lang w:val="vi-VN"/>
        </w:rPr>
        <w:t>qua đó góp phần xây dựng đội ngũ cán bộ, công chức, viên chức</w:t>
      </w:r>
      <w:r w:rsidRPr="00B86DC5">
        <w:rPr>
          <w:color w:val="000000" w:themeColor="text1"/>
          <w:spacing w:val="-2"/>
        </w:rPr>
        <w:t xml:space="preserve">, người lao động ngành Tư pháp </w:t>
      </w:r>
      <w:r w:rsidRPr="00B86DC5">
        <w:rPr>
          <w:color w:val="000000" w:themeColor="text1"/>
          <w:spacing w:val="-2"/>
          <w:lang w:val="vi-VN"/>
        </w:rPr>
        <w:t>có phẩm chất đạo đức tốt</w:t>
      </w:r>
      <w:r w:rsidRPr="00B86DC5">
        <w:rPr>
          <w:color w:val="000000" w:themeColor="text1"/>
          <w:spacing w:val="-2"/>
        </w:rPr>
        <w:t xml:space="preserve">, phong cách ứng xử, lề lối làm việc </w:t>
      </w:r>
      <w:r w:rsidRPr="00B86DC5">
        <w:rPr>
          <w:color w:val="000000" w:themeColor="text1"/>
        </w:rPr>
        <w:t>chuẩn mực, chuyên nghiệp, trách nhiệm, năng động, minh bạch và hiệu quả; t</w:t>
      </w:r>
      <w:r w:rsidRPr="00B86DC5">
        <w:rPr>
          <w:color w:val="000000" w:themeColor="text1"/>
          <w:lang w:val="vi-VN"/>
        </w:rPr>
        <w:t xml:space="preserve">ạo môi trường làm việc </w:t>
      </w:r>
      <w:r w:rsidRPr="00B86DC5">
        <w:rPr>
          <w:color w:val="000000" w:themeColor="text1"/>
        </w:rPr>
        <w:t>dân chủ, văn hóa, thân thiện, hiện đại; cơ quan xanh, sạch đẹp, an toàn,</w:t>
      </w:r>
      <w:r w:rsidRPr="00B86DC5">
        <w:rPr>
          <w:color w:val="000000" w:themeColor="text1"/>
          <w:lang w:val="vi-VN"/>
        </w:rPr>
        <w:t xml:space="preserve"> </w:t>
      </w:r>
      <w:r w:rsidRPr="00B86DC5">
        <w:rPr>
          <w:color w:val="000000" w:themeColor="text1"/>
        </w:rPr>
        <w:t>b</w:t>
      </w:r>
      <w:r w:rsidRPr="00B86DC5">
        <w:rPr>
          <w:color w:val="000000" w:themeColor="text1"/>
          <w:lang w:val="vi-VN"/>
        </w:rPr>
        <w:t>ảo đảm tính trang nghiêm, hiệu quả trong thực thi nhiệm vụ, công vụ</w:t>
      </w:r>
      <w:r w:rsidRPr="00B86DC5">
        <w:rPr>
          <w:color w:val="000000" w:themeColor="text1"/>
        </w:rPr>
        <w:t>.</w:t>
      </w:r>
    </w:p>
    <w:p w:rsidR="001B5210" w:rsidRPr="00B86DC5" w:rsidRDefault="001B5210" w:rsidP="001B5210">
      <w:pPr>
        <w:spacing w:before="120" w:after="120" w:line="259" w:lineRule="auto"/>
        <w:ind w:firstLine="706"/>
        <w:jc w:val="both"/>
        <w:rPr>
          <w:b/>
          <w:color w:val="000000" w:themeColor="text1"/>
          <w:lang w:val="pl-PL"/>
        </w:rPr>
      </w:pPr>
      <w:r w:rsidRPr="00B86DC5">
        <w:rPr>
          <w:b/>
          <w:color w:val="000000" w:themeColor="text1"/>
          <w:lang w:val="pl-PL"/>
        </w:rPr>
        <w:t>III. THỰC HIỆN CHÍNH SÁCH KHEN THƯỞNG</w:t>
      </w:r>
    </w:p>
    <w:p w:rsidR="001B5210" w:rsidRPr="00B86DC5" w:rsidRDefault="001B5210" w:rsidP="001B5210">
      <w:pPr>
        <w:spacing w:before="120" w:after="120" w:line="259" w:lineRule="auto"/>
        <w:ind w:firstLine="697"/>
        <w:jc w:val="both"/>
        <w:rPr>
          <w:lang w:val="pl-PL"/>
        </w:rPr>
      </w:pPr>
      <w:r w:rsidRPr="00B86DC5">
        <w:rPr>
          <w:lang w:val="pl-PL"/>
        </w:rPr>
        <w:t>H</w:t>
      </w:r>
      <w:r w:rsidRPr="00B86DC5">
        <w:rPr>
          <w:lang w:val="vi-VN"/>
        </w:rPr>
        <w:t xml:space="preserve">ưởng ứng </w:t>
      </w:r>
      <w:r w:rsidRPr="00B86DC5">
        <w:rPr>
          <w:lang w:val="pl-PL"/>
        </w:rPr>
        <w:t xml:space="preserve">các </w:t>
      </w:r>
      <w:r w:rsidRPr="00B86DC5">
        <w:rPr>
          <w:lang w:val="vi-VN"/>
        </w:rPr>
        <w:t xml:space="preserve">phong trào thi đua </w:t>
      </w:r>
      <w:r w:rsidRPr="00B86DC5">
        <w:rPr>
          <w:lang w:val="pl-PL"/>
        </w:rPr>
        <w:t xml:space="preserve">do Bộ Tư pháp phát động, các tập thể, cán bộ, công chức, viên chức và người lao động trong toàn Ngành đã nỗ lực phấn đấu hoàn thành xuất sắc các nhiệm vụ, mục tiêu năm công tác đề ra. Công tác khen thưởng năm 2021 của Ngành tiếp tục được chú trọng triển khai thực hiện, kịp thời động viên, tôn vinh các tập thể cá nhân có thành tích xuất sắc, góp phần tạo nên khí thế hào hứng, phấn khởi, cổ vũ tinh thần của cán bộ, công chức, tạo động lực thực hiện tốt nhiệm vụ công tác của Ngành trên tinh thần của Chỉ thị số 34-CT/TW của Bộ Chính trị và theo chỉ đạo của Thủ tướng Chính phủ; </w:t>
      </w:r>
      <w:r w:rsidRPr="00B86DC5">
        <w:rPr>
          <w:lang w:val="nb-NO"/>
        </w:rPr>
        <w:t xml:space="preserve">dần </w:t>
      </w:r>
      <w:r w:rsidRPr="00B86DC5">
        <w:rPr>
          <w:lang w:val="pl-PL"/>
        </w:rPr>
        <w:t xml:space="preserve">đi vào </w:t>
      </w:r>
      <w:r w:rsidRPr="00B86DC5">
        <w:rPr>
          <w:lang w:val="nb-NO"/>
        </w:rPr>
        <w:t xml:space="preserve">thực chất </w:t>
      </w:r>
      <w:r w:rsidRPr="00B86DC5">
        <w:rPr>
          <w:lang w:val="pl-PL"/>
        </w:rPr>
        <w:t xml:space="preserve">hơn, </w:t>
      </w:r>
      <w:r w:rsidRPr="00B86DC5">
        <w:rPr>
          <w:lang w:val="nb-NO"/>
        </w:rPr>
        <w:t>gắn với kết quả thực hiện kế hoạch công tác và nhiệm vụ chuyên môn được giao. Việc thẩm định hồ sơ đề nghị công nhận các danh hiệu thi đua, hình thức khen thưởng đều đảm bảo các điều kiện, tiêu chuẩn quy định của Luật Thi đua, khen thưởng và các văn bản hướng dẫn thực hiện, đảm bảo khen thưởng đúng người, đúng việc, đúng thành tích, kịp thời tôn vinh gương điển hình, gương người tốt việc tốt và những tập thể, cá nhân có nhiều thành tích đóng góp tích cực cho phong trào thi đua yêu nước, tạo niềm tin và trách nhiệm trong mỗi tập thể, cá nhân xứng đáng với những danh hiệu thi đua, hình thức khen thưởng đã đạt được.</w:t>
      </w:r>
    </w:p>
    <w:p w:rsidR="001B5210" w:rsidRPr="00B86DC5" w:rsidRDefault="001B5210" w:rsidP="001B5210">
      <w:pPr>
        <w:spacing w:before="120" w:after="120" w:line="252" w:lineRule="auto"/>
        <w:ind w:firstLine="706"/>
        <w:jc w:val="both"/>
        <w:rPr>
          <w:color w:val="000000" w:themeColor="text1"/>
          <w:lang w:val="pl-PL"/>
        </w:rPr>
      </w:pPr>
      <w:r w:rsidRPr="00B86DC5">
        <w:rPr>
          <w:lang w:val="nb-NO"/>
        </w:rPr>
        <w:t>Từ đầu năm đến nay, t</w:t>
      </w:r>
      <w:r w:rsidRPr="00B86DC5">
        <w:rPr>
          <w:lang w:val="vi-VN"/>
        </w:rPr>
        <w:t xml:space="preserve">rên cơ sở hướng dẫn của Bộ Tư pháp, </w:t>
      </w:r>
      <w:r w:rsidRPr="00B86DC5">
        <w:rPr>
          <w:lang w:val="nb-NO"/>
        </w:rPr>
        <w:t xml:space="preserve">kết quả thực hiện các phong trào thi đua, </w:t>
      </w:r>
      <w:r w:rsidRPr="00B86DC5">
        <w:t>Thường trực Hội đồng</w:t>
      </w:r>
      <w:r w:rsidRPr="00B86DC5">
        <w:rPr>
          <w:lang w:val="vi-VN"/>
        </w:rPr>
        <w:t xml:space="preserve"> đã rà soát</w:t>
      </w:r>
      <w:r w:rsidRPr="00B86DC5">
        <w:t>, thẩm định gần 4.100 trường hợp đề nghị</w:t>
      </w:r>
      <w:r w:rsidRPr="00B86DC5">
        <w:rPr>
          <w:lang w:val="vi-VN"/>
        </w:rPr>
        <w:t xml:space="preserve">, hoàn thiện các quy trình, thủ tục để khen thưởng, đề nghị cấp có thẩm quyền khen thưởng cho các tập thể, cá nhân trong và ngoài Ngành về thành tích công trạng, cống hiến, ngoại giao, khen thưởng đột xuất, khen thưởng theo chuyên đề. </w:t>
      </w:r>
      <w:r w:rsidRPr="00B86DC5">
        <w:rPr>
          <w:lang w:val="pl-PL"/>
        </w:rPr>
        <w:t>Bộ trưởng Bộ Tư pháp đã xét tặng và trình cấp có thẩm quyền tặng các danh hiệu thi đua và hình thức khen thưởng cho tập thể, cá nhân trong và ngoài ngành Tư pháp, kết quả như sau:</w:t>
      </w:r>
    </w:p>
    <w:p w:rsidR="001B5210" w:rsidRPr="00B86DC5" w:rsidRDefault="001B5210" w:rsidP="001B5210">
      <w:pPr>
        <w:spacing w:before="120" w:after="120" w:line="252" w:lineRule="auto"/>
        <w:ind w:firstLine="720"/>
        <w:jc w:val="both"/>
        <w:rPr>
          <w:b/>
          <w:color w:val="000000" w:themeColor="text1"/>
          <w:lang w:val="pl-PL"/>
        </w:rPr>
      </w:pPr>
      <w:r w:rsidRPr="00B86DC5">
        <w:rPr>
          <w:b/>
          <w:color w:val="000000" w:themeColor="text1"/>
          <w:lang w:val="pl-PL"/>
        </w:rPr>
        <w:t>1. Đối với đề nghị khen thưởng cấp Nhà nước</w:t>
      </w:r>
    </w:p>
    <w:p w:rsidR="001B5210" w:rsidRPr="00B86DC5" w:rsidRDefault="001B5210" w:rsidP="001B5210">
      <w:pPr>
        <w:spacing w:before="120" w:after="120" w:line="252" w:lineRule="auto"/>
        <w:ind w:firstLine="720"/>
        <w:jc w:val="both"/>
        <w:rPr>
          <w:lang w:val="pl-PL"/>
        </w:rPr>
      </w:pPr>
      <w:r w:rsidRPr="00B86DC5">
        <w:rPr>
          <w:spacing w:val="4"/>
          <w:lang w:val="pl-PL"/>
        </w:rPr>
        <w:t>Chủ tịch nước đã tặng thưởng Huân chương Lao động hạng nhì cho 02 tập thể, Huân chương Lao động hạng ba cho 06 tập thể, 05 cá nhân, 01 Nhà giáo ưu; Thủ tướng Chính phủ tặng Bằng khen cho 03 tập thể, 25 cá nhân, tặng Cờ thi đua của Chính phủ cho 09 tập thể trong ngành Tư pháp có thành tích tiêu biểu xuất sắc trong các lĩnh vực công tác</w:t>
      </w:r>
      <w:r w:rsidRPr="00B86DC5">
        <w:rPr>
          <w:spacing w:val="4"/>
          <w:lang w:val="nb-NO"/>
        </w:rPr>
        <w:t>, thành tích tiêu biểu xuất sắc trong phong trào thi đua.</w:t>
      </w:r>
    </w:p>
    <w:p w:rsidR="001B5210" w:rsidRPr="00B86DC5" w:rsidRDefault="001B5210" w:rsidP="001B5210">
      <w:pPr>
        <w:tabs>
          <w:tab w:val="left" w:pos="5235"/>
        </w:tabs>
        <w:spacing w:before="120" w:after="120" w:line="252" w:lineRule="auto"/>
        <w:ind w:firstLine="720"/>
        <w:jc w:val="both"/>
        <w:rPr>
          <w:b/>
          <w:color w:val="000000" w:themeColor="text1"/>
          <w:lang w:val="pl-PL"/>
        </w:rPr>
      </w:pPr>
      <w:r w:rsidRPr="00B86DC5">
        <w:rPr>
          <w:b/>
          <w:color w:val="000000" w:themeColor="text1"/>
          <w:lang w:val="pl-PL"/>
        </w:rPr>
        <w:t>2. Đối với đề nghị khen thưởng thuộc thẩm quyền Bộ trưởng</w:t>
      </w:r>
    </w:p>
    <w:p w:rsidR="001B5210" w:rsidRPr="00B86DC5" w:rsidRDefault="001B5210" w:rsidP="001B5210">
      <w:pPr>
        <w:spacing w:before="120" w:after="120" w:line="252" w:lineRule="auto"/>
        <w:ind w:firstLine="720"/>
        <w:jc w:val="both"/>
        <w:rPr>
          <w:color w:val="000000" w:themeColor="text1"/>
          <w:spacing w:val="-6"/>
          <w:lang w:val="pl-PL"/>
        </w:rPr>
      </w:pPr>
      <w:r w:rsidRPr="00B86DC5">
        <w:rPr>
          <w:color w:val="000000" w:themeColor="text1"/>
          <w:spacing w:val="-6"/>
          <w:lang w:val="pl-PL"/>
        </w:rPr>
        <w:t xml:space="preserve">Trên cơ sở tham mưu của Thường trực Hội đồng, kết quả xét đề nghị của Hội đồng Thi đua – Khen thưởng ngành Tư pháp, </w:t>
      </w:r>
      <w:r w:rsidRPr="00B86DC5">
        <w:rPr>
          <w:color w:val="000000" w:themeColor="text1"/>
          <w:spacing w:val="-6"/>
          <w:lang w:val="vi-VN"/>
        </w:rPr>
        <w:t>Bộ trưởng Bộ Tư pháp đã</w:t>
      </w:r>
      <w:r w:rsidRPr="00B86DC5">
        <w:rPr>
          <w:color w:val="000000" w:themeColor="text1"/>
          <w:spacing w:val="-6"/>
          <w:lang w:val="pl-PL"/>
        </w:rPr>
        <w:t>:</w:t>
      </w:r>
    </w:p>
    <w:p w:rsidR="001B5210" w:rsidRPr="00B86DC5" w:rsidRDefault="001B5210" w:rsidP="001B5210">
      <w:pPr>
        <w:spacing w:before="120" w:after="120" w:line="252" w:lineRule="auto"/>
        <w:ind w:firstLine="720"/>
        <w:jc w:val="both"/>
        <w:rPr>
          <w:color w:val="000000" w:themeColor="text1"/>
          <w:lang w:val="pl-PL"/>
        </w:rPr>
      </w:pPr>
      <w:r w:rsidRPr="00B86DC5">
        <w:rPr>
          <w:color w:val="000000" w:themeColor="text1"/>
          <w:spacing w:val="-4"/>
          <w:lang w:val="pl-PL"/>
        </w:rPr>
        <w:t xml:space="preserve">- </w:t>
      </w:r>
      <w:r w:rsidRPr="00B86DC5">
        <w:rPr>
          <w:color w:val="000000" w:themeColor="text1"/>
          <w:lang w:val="pl-PL"/>
        </w:rPr>
        <w:t>C</w:t>
      </w:r>
      <w:r w:rsidRPr="00B86DC5">
        <w:rPr>
          <w:color w:val="000000" w:themeColor="text1"/>
          <w:lang w:val="vi-VN"/>
        </w:rPr>
        <w:t xml:space="preserve">ông nhận danh hiệu “Tập thể lao động xuất sắc” cho </w:t>
      </w:r>
      <w:r w:rsidRPr="00B86DC5">
        <w:rPr>
          <w:color w:val="000000" w:themeColor="text1"/>
        </w:rPr>
        <w:t xml:space="preserve">343 tập thể (năm 2020 là 419 tập thể), trong đó, có </w:t>
      </w:r>
      <w:r w:rsidRPr="00B86DC5">
        <w:rPr>
          <w:color w:val="000000" w:themeColor="text1"/>
          <w:lang w:val="pl-PL"/>
        </w:rPr>
        <w:t xml:space="preserve">78 </w:t>
      </w:r>
      <w:r w:rsidRPr="00B86DC5">
        <w:rPr>
          <w:color w:val="000000" w:themeColor="text1"/>
          <w:lang w:val="vi-VN"/>
        </w:rPr>
        <w:t xml:space="preserve">tập thể thuộc khối các đơn vị thuộc Bộ và </w:t>
      </w:r>
      <w:r w:rsidRPr="00B86DC5">
        <w:rPr>
          <w:color w:val="000000" w:themeColor="text1"/>
          <w:lang w:val="en-GB"/>
        </w:rPr>
        <w:t xml:space="preserve">265 đơn vị </w:t>
      </w:r>
      <w:r w:rsidRPr="00B86DC5">
        <w:rPr>
          <w:color w:val="000000" w:themeColor="text1"/>
          <w:lang w:val="vi-VN"/>
        </w:rPr>
        <w:t>khối cơ quan THADS địa phương;</w:t>
      </w:r>
    </w:p>
    <w:p w:rsidR="001B5210" w:rsidRPr="00B86DC5" w:rsidRDefault="001B5210" w:rsidP="001B5210">
      <w:pPr>
        <w:spacing w:before="120" w:after="120" w:line="252" w:lineRule="auto"/>
        <w:ind w:firstLine="720"/>
        <w:jc w:val="both"/>
        <w:rPr>
          <w:color w:val="000000" w:themeColor="text1"/>
          <w:lang w:val="pl-PL"/>
        </w:rPr>
      </w:pPr>
      <w:r w:rsidRPr="00B86DC5">
        <w:rPr>
          <w:color w:val="000000" w:themeColor="text1"/>
          <w:lang w:val="pl-PL"/>
        </w:rPr>
        <w:t>- T</w:t>
      </w:r>
      <w:r w:rsidRPr="00B86DC5">
        <w:rPr>
          <w:color w:val="000000" w:themeColor="text1"/>
          <w:lang w:val="vi-VN"/>
        </w:rPr>
        <w:t>ặng “Cờ thi đua ngành Tư pháp” cho</w:t>
      </w:r>
      <w:r w:rsidRPr="00B86DC5">
        <w:rPr>
          <w:color w:val="000000" w:themeColor="text1"/>
          <w:lang w:val="pl-PL"/>
        </w:rPr>
        <w:t xml:space="preserve"> 92 </w:t>
      </w:r>
      <w:r w:rsidRPr="00B86DC5">
        <w:rPr>
          <w:color w:val="000000" w:themeColor="text1"/>
          <w:lang w:val="vi-VN"/>
        </w:rPr>
        <w:t>tập thể</w:t>
      </w:r>
      <w:r w:rsidRPr="00B86DC5">
        <w:rPr>
          <w:color w:val="000000" w:themeColor="text1"/>
        </w:rPr>
        <w:t xml:space="preserve"> (năm 2020 là 104 tập thể)</w:t>
      </w:r>
      <w:r w:rsidRPr="00B86DC5">
        <w:rPr>
          <w:color w:val="000000" w:themeColor="text1"/>
          <w:lang w:val="pl-PL"/>
        </w:rPr>
        <w:t xml:space="preserve">, trong đó, có 05 </w:t>
      </w:r>
      <w:r w:rsidRPr="00B86DC5">
        <w:rPr>
          <w:color w:val="000000" w:themeColor="text1"/>
          <w:lang w:val="vi-VN"/>
        </w:rPr>
        <w:t>đơn vị thuộc Bộ,</w:t>
      </w:r>
      <w:r w:rsidRPr="00B86DC5">
        <w:rPr>
          <w:color w:val="000000" w:themeColor="text1"/>
          <w:lang w:val="pl-PL"/>
        </w:rPr>
        <w:t xml:space="preserve"> 15 </w:t>
      </w:r>
      <w:r w:rsidRPr="00B86DC5">
        <w:rPr>
          <w:color w:val="000000" w:themeColor="text1"/>
          <w:lang w:val="vi-VN"/>
        </w:rPr>
        <w:t>Sở Tư pháp và</w:t>
      </w:r>
      <w:r w:rsidRPr="00B86DC5">
        <w:rPr>
          <w:color w:val="000000" w:themeColor="text1"/>
          <w:lang w:val="pl-PL"/>
        </w:rPr>
        <w:t xml:space="preserve"> 08 </w:t>
      </w:r>
      <w:r w:rsidRPr="00B86DC5">
        <w:rPr>
          <w:color w:val="000000" w:themeColor="text1"/>
          <w:lang w:val="vi-VN"/>
        </w:rPr>
        <w:t xml:space="preserve">Cục THADS, </w:t>
      </w:r>
      <w:r w:rsidRPr="00B86DC5">
        <w:rPr>
          <w:color w:val="000000" w:themeColor="text1"/>
        </w:rPr>
        <w:t xml:space="preserve">64 </w:t>
      </w:r>
      <w:r w:rsidRPr="00B86DC5">
        <w:rPr>
          <w:color w:val="000000" w:themeColor="text1"/>
          <w:lang w:val="vi-VN"/>
        </w:rPr>
        <w:t xml:space="preserve">Chi </w:t>
      </w:r>
      <w:r w:rsidRPr="00B86DC5">
        <w:rPr>
          <w:color w:val="000000" w:themeColor="text1"/>
        </w:rPr>
        <w:t>c</w:t>
      </w:r>
      <w:r w:rsidRPr="00B86DC5">
        <w:rPr>
          <w:color w:val="000000" w:themeColor="text1"/>
          <w:lang w:val="vi-VN"/>
        </w:rPr>
        <w:t>ục THADS;</w:t>
      </w:r>
    </w:p>
    <w:p w:rsidR="001B5210" w:rsidRPr="00B86DC5" w:rsidRDefault="001B5210" w:rsidP="001B5210">
      <w:pPr>
        <w:spacing w:before="120" w:after="120" w:line="252" w:lineRule="auto"/>
        <w:ind w:firstLine="720"/>
        <w:jc w:val="both"/>
        <w:rPr>
          <w:color w:val="000000" w:themeColor="text1"/>
          <w:spacing w:val="-4"/>
          <w:lang w:val="en-GB"/>
        </w:rPr>
      </w:pPr>
      <w:r w:rsidRPr="00B86DC5">
        <w:rPr>
          <w:color w:val="000000" w:themeColor="text1"/>
          <w:spacing w:val="-4"/>
          <w:lang w:val="pl-PL"/>
        </w:rPr>
        <w:t xml:space="preserve">- </w:t>
      </w:r>
      <w:r w:rsidRPr="00B86DC5">
        <w:rPr>
          <w:color w:val="000000" w:themeColor="text1"/>
          <w:lang w:val="pl-PL"/>
        </w:rPr>
        <w:t>T</w:t>
      </w:r>
      <w:r w:rsidRPr="00B86DC5">
        <w:rPr>
          <w:color w:val="000000" w:themeColor="text1"/>
          <w:lang w:val="vi-VN"/>
        </w:rPr>
        <w:t xml:space="preserve">ặng Bằng khen cho </w:t>
      </w:r>
      <w:r w:rsidRPr="00B86DC5">
        <w:rPr>
          <w:color w:val="000000" w:themeColor="text1"/>
          <w:lang w:val="pl-PL"/>
        </w:rPr>
        <w:t>1.450 tập thể, cá nhân (năm 2020 là 1.375 tập thể, cá nhân);</w:t>
      </w:r>
      <w:r w:rsidRPr="00B86DC5">
        <w:rPr>
          <w:color w:val="000000" w:themeColor="text1"/>
          <w:spacing w:val="-4"/>
          <w:lang w:val="en-GB"/>
        </w:rPr>
        <w:t xml:space="preserve"> </w:t>
      </w:r>
    </w:p>
    <w:p w:rsidR="001B5210" w:rsidRPr="00B86DC5" w:rsidRDefault="001B5210" w:rsidP="001B5210">
      <w:pPr>
        <w:spacing w:before="120" w:after="120" w:line="252" w:lineRule="auto"/>
        <w:ind w:firstLine="720"/>
        <w:jc w:val="both"/>
        <w:rPr>
          <w:color w:val="000000" w:themeColor="text1"/>
          <w:spacing w:val="-4"/>
          <w:lang w:val="en-GB"/>
        </w:rPr>
      </w:pPr>
      <w:r w:rsidRPr="00B86DC5">
        <w:rPr>
          <w:color w:val="000000" w:themeColor="text1"/>
          <w:spacing w:val="-4"/>
          <w:lang w:val="en-GB"/>
        </w:rPr>
        <w:t>- Công nhận danh hiệu “Chiến sĩ thi đua ngành Tư pháp” cho 113 cá nhân (60 cá nhân có thành tích xuất trong phong trào thi đua ngành Tư pháp giai đoạn 2018-2020, 53 cá nhân có thành tích xuất trong phong trào thi đua ngành Tư pháp giai đoạn 2019-2021);</w:t>
      </w:r>
    </w:p>
    <w:p w:rsidR="001B5210" w:rsidRPr="00B86DC5" w:rsidRDefault="001B5210" w:rsidP="001B5210">
      <w:pPr>
        <w:spacing w:before="120" w:after="120" w:line="252" w:lineRule="auto"/>
        <w:ind w:firstLine="720"/>
        <w:jc w:val="both"/>
        <w:rPr>
          <w:color w:val="000000" w:themeColor="text1"/>
          <w:lang w:val="nb-NO"/>
        </w:rPr>
      </w:pPr>
      <w:r w:rsidRPr="00B86DC5">
        <w:rPr>
          <w:color w:val="000000" w:themeColor="text1"/>
          <w:spacing w:val="-4"/>
          <w:lang w:val="pl-PL"/>
        </w:rPr>
        <w:t xml:space="preserve">- </w:t>
      </w:r>
      <w:r w:rsidRPr="00B86DC5">
        <w:rPr>
          <w:color w:val="000000" w:themeColor="text1"/>
          <w:lang w:val="nb-NO"/>
        </w:rPr>
        <w:t xml:space="preserve">Tặng Kỷ niệm chương </w:t>
      </w:r>
      <w:r w:rsidRPr="00B86DC5">
        <w:rPr>
          <w:color w:val="000000" w:themeColor="text1"/>
          <w:lang w:val="vi-VN"/>
        </w:rPr>
        <w:t>“</w:t>
      </w:r>
      <w:r w:rsidRPr="00B86DC5">
        <w:rPr>
          <w:color w:val="000000" w:themeColor="text1"/>
          <w:lang w:val="nb-NO"/>
        </w:rPr>
        <w:t>Vì sự nghiệp Tư pháp” cho 1.441 cá nhân (năm 2020 là 1.092 cá nhân);</w:t>
      </w:r>
    </w:p>
    <w:p w:rsidR="001B5210" w:rsidRPr="00B86DC5" w:rsidRDefault="001B5210" w:rsidP="001B5210">
      <w:pPr>
        <w:spacing w:before="120" w:after="120" w:line="252" w:lineRule="auto"/>
        <w:ind w:firstLine="720"/>
        <w:jc w:val="both"/>
        <w:rPr>
          <w:color w:val="000000" w:themeColor="text1"/>
          <w:lang w:val="nb-NO"/>
        </w:rPr>
      </w:pPr>
      <w:r w:rsidRPr="00B86DC5">
        <w:rPr>
          <w:color w:val="000000" w:themeColor="text1"/>
          <w:lang w:val="nb-NO"/>
        </w:rPr>
        <w:t xml:space="preserve">- Xét, đề nghị tặng danh hiệu </w:t>
      </w:r>
      <w:r w:rsidRPr="00B86DC5">
        <w:rPr>
          <w:color w:val="000000" w:themeColor="text1"/>
          <w:lang w:val="vi-VN"/>
        </w:rPr>
        <w:t>“</w:t>
      </w:r>
      <w:r w:rsidRPr="00B86DC5">
        <w:rPr>
          <w:color w:val="000000" w:themeColor="text1"/>
          <w:lang w:val="nb-NO"/>
        </w:rPr>
        <w:t>Cờ thi đua của Chính phủ” cho 08 tập thể (năm 2020 là 13 tập thể).</w:t>
      </w:r>
    </w:p>
    <w:p w:rsidR="001B5210" w:rsidRPr="00B86DC5" w:rsidRDefault="001B5210" w:rsidP="001B5210">
      <w:pPr>
        <w:spacing w:before="120" w:after="120" w:line="252" w:lineRule="auto"/>
        <w:ind w:firstLine="720"/>
        <w:jc w:val="both"/>
        <w:rPr>
          <w:b/>
          <w:color w:val="000000" w:themeColor="text1"/>
          <w:lang w:val="pl-PL"/>
        </w:rPr>
      </w:pPr>
      <w:r w:rsidRPr="00B86DC5">
        <w:rPr>
          <w:b/>
          <w:color w:val="000000" w:themeColor="text1"/>
          <w:lang w:val="pl-PL"/>
        </w:rPr>
        <w:t>IV. ĐÁNH GIÁ CHUNG</w:t>
      </w:r>
    </w:p>
    <w:p w:rsidR="001B5210" w:rsidRPr="00B86DC5" w:rsidRDefault="001B5210" w:rsidP="001B5210">
      <w:pPr>
        <w:spacing w:before="120" w:after="120" w:line="252" w:lineRule="auto"/>
        <w:ind w:firstLine="720"/>
        <w:jc w:val="both"/>
        <w:rPr>
          <w:b/>
          <w:iCs/>
          <w:color w:val="000000" w:themeColor="text1"/>
          <w:lang w:val="pl-PL"/>
        </w:rPr>
      </w:pPr>
      <w:r w:rsidRPr="00B86DC5">
        <w:rPr>
          <w:b/>
          <w:iCs/>
          <w:color w:val="000000" w:themeColor="text1"/>
          <w:lang w:val="pl-PL"/>
        </w:rPr>
        <w:t>1. Ưu điểm</w:t>
      </w:r>
    </w:p>
    <w:p w:rsidR="001B5210" w:rsidRPr="00B86DC5" w:rsidRDefault="001B5210" w:rsidP="001B5210">
      <w:pPr>
        <w:spacing w:before="120" w:after="120" w:line="252" w:lineRule="auto"/>
        <w:ind w:firstLine="720"/>
        <w:jc w:val="both"/>
        <w:rPr>
          <w:spacing w:val="-2"/>
          <w:lang w:val="nb-NO"/>
        </w:rPr>
      </w:pPr>
      <w:r w:rsidRPr="00B86DC5">
        <w:rPr>
          <w:color w:val="000000" w:themeColor="text1"/>
          <w:lang w:val="pl-PL"/>
        </w:rPr>
        <w:t xml:space="preserve">Năm 2021, </w:t>
      </w:r>
      <w:r w:rsidRPr="00B86DC5">
        <w:rPr>
          <w:iCs/>
          <w:color w:val="000000" w:themeColor="text1"/>
          <w:lang w:val="nl-NL"/>
        </w:rPr>
        <w:t>mặc dù dịch bệnh Covid-19 diễn biến phức tạp, c</w:t>
      </w:r>
      <w:r w:rsidRPr="00B86DC5">
        <w:rPr>
          <w:spacing w:val="-2"/>
          <w:lang w:val="nb-NO"/>
        </w:rPr>
        <w:t xml:space="preserve">ông tác thi đua, khen thưởng tiếp tục có nhiều chuyển biến tích cực, đi vào thực chất, </w:t>
      </w:r>
      <w:r w:rsidRPr="00B86DC5">
        <w:rPr>
          <w:lang w:val="nb-NO"/>
        </w:rPr>
        <w:t>kịp thời động viên, khích lệ các tập thể, cá nhân trong Ngành thực hiện tốt nhiệm vụ chuyên môn của cơ quan, đơn vị</w:t>
      </w:r>
      <w:r w:rsidRPr="00B86DC5">
        <w:rPr>
          <w:spacing w:val="-2"/>
          <w:lang w:val="nb-NO"/>
        </w:rPr>
        <w:t xml:space="preserve">. Các phong trào thi đua yêu nước của Ngành luôn nhận được sự quan tâm chỉ đạo của Ban cán sự Đảng, Lãnh đạo Bộ, hướng các phong trào thi đua vào việc thực hiện các nhiệm vụ trọng tâm, những khâu khó, việc khó cần tập trung giải quyết, </w:t>
      </w:r>
      <w:r w:rsidRPr="00B86DC5">
        <w:rPr>
          <w:iCs/>
          <w:color w:val="000000" w:themeColor="text1"/>
          <w:lang w:val="nl-NL"/>
        </w:rPr>
        <w:t>được các đơn vị, cán bộ, công chức và người lao động trong toàn Ngành nhiệt tình hưởng ứng tham gia</w:t>
      </w:r>
      <w:r w:rsidRPr="00B86DC5">
        <w:rPr>
          <w:spacing w:val="-2"/>
          <w:lang w:val="nb-NO"/>
        </w:rPr>
        <w:t>; thi đua phòng, chống dịch bệnh Covid- 19, gắn với thực hiện các chỉ tiêu nhiệm vụ công tác của Bộ, Ngành, đảm bảo</w:t>
      </w:r>
      <w:r w:rsidRPr="00B86DC5">
        <w:rPr>
          <w:color w:val="000000" w:themeColor="text1"/>
        </w:rPr>
        <w:t xml:space="preserve"> thực hiện thành công “mục tiêu kép”, vừa phòng chống dịch bệnh, vừa hoàn thành xuất sắc nhiệm vụ chính trị được giao, đóng góp quan trọng vào phát triển kinh tế - xã hội, bảo đảm quốc phòng, an ninh, trật tự an toàn xã hội của đất nước và của từng địa phương.</w:t>
      </w:r>
    </w:p>
    <w:p w:rsidR="001B5210" w:rsidRPr="00B86DC5" w:rsidRDefault="001B5210" w:rsidP="001B5210">
      <w:pPr>
        <w:spacing w:before="120" w:after="120" w:line="252" w:lineRule="auto"/>
        <w:ind w:firstLine="700"/>
        <w:jc w:val="both"/>
        <w:rPr>
          <w:color w:val="000000" w:themeColor="text1"/>
          <w:lang w:val="pl-PL"/>
        </w:rPr>
      </w:pPr>
      <w:r w:rsidRPr="00B86DC5">
        <w:rPr>
          <w:color w:val="000000" w:themeColor="text1"/>
          <w:lang w:val="pl-PL"/>
        </w:rPr>
        <w:t>Hệ thống văn bản văn bản về công tác thi đua, khen thưởng trong ngành Tư pháp được tập trung hoàn thiện và quán triệt kịp thời đến các cơ quan, đơn vị và cán bộ, công chức trong toàn Ngành, góp phần nâng cao nhận thức của thủ trưởng cơ quan, đơn vị, cấp uỷ, tổ chức Đảng, của cán bộ, công chức, viên chức và người lao động trong Ngành về vị trí, vai trò, tác dụng của công tác thi đua, khen thưởng. Việc theo dõi, chấm điểm thi đua hàng năm theo 03 khối (các đơn vị thuộc Bộ, Sở Tư pháp, Cục Thi hành án dân sự các tỉnh/thành phố trực thuộc Trung ương) đã đi vào nền nếp, góp phần đưa công tác thi đua, khen thưởng thực chất, thúc đẩy thực hiện nhiệm vụ chuyên môn của các cơ quan, đơn vị.</w:t>
      </w:r>
    </w:p>
    <w:p w:rsidR="001B5210" w:rsidRPr="00B86DC5" w:rsidRDefault="001B5210" w:rsidP="001B5210">
      <w:pPr>
        <w:spacing w:before="120" w:after="120" w:line="252" w:lineRule="auto"/>
        <w:ind w:firstLine="700"/>
        <w:jc w:val="both"/>
        <w:rPr>
          <w:color w:val="000000" w:themeColor="text1"/>
          <w:lang w:val="pl-PL"/>
        </w:rPr>
      </w:pPr>
      <w:r w:rsidRPr="00B86DC5">
        <w:rPr>
          <w:color w:val="000000" w:themeColor="text1"/>
          <w:lang w:val="pl-PL"/>
        </w:rPr>
        <w:t>Công tác khen thưởng được thực hiện có nền nếp, đáp ứng được yêu cầu phục vụ tốt nhiệm vụ chính trị; quy trình xét khen thưởng được thực hiện công khai, dân chủ, chặt chẽ, theo đúng quy định của pháp luật. Chất lượng khen thưởng được nâng lên, việc khen thưởng các trường hợp có thành tích đột xuất, khen thưởng theo chuyên đề, khen thưởng người lao động trực tiếp đã được các đơn vị địa phương quan tâm triển khai và có sự chuyển biến rõ nét.</w:t>
      </w:r>
    </w:p>
    <w:p w:rsidR="001B5210" w:rsidRPr="00B86DC5" w:rsidRDefault="001B5210" w:rsidP="001B5210">
      <w:pPr>
        <w:spacing w:before="120" w:after="120" w:line="252" w:lineRule="auto"/>
        <w:ind w:firstLine="697"/>
        <w:jc w:val="both"/>
        <w:rPr>
          <w:color w:val="000000" w:themeColor="text1"/>
          <w:lang w:val="nb-NO"/>
        </w:rPr>
      </w:pPr>
      <w:r w:rsidRPr="00B86DC5">
        <w:rPr>
          <w:b/>
          <w:iCs/>
          <w:color w:val="000000" w:themeColor="text1"/>
          <w:lang w:val="pl-PL"/>
        </w:rPr>
        <w:t>2. Những tồn tại, hạn chế</w:t>
      </w:r>
    </w:p>
    <w:p w:rsidR="001B5210" w:rsidRPr="00B86DC5" w:rsidRDefault="001B5210" w:rsidP="001B5210">
      <w:pPr>
        <w:autoSpaceDE w:val="0"/>
        <w:autoSpaceDN w:val="0"/>
        <w:adjustRightInd w:val="0"/>
        <w:spacing w:before="120" w:after="120" w:line="252" w:lineRule="auto"/>
        <w:ind w:firstLine="697"/>
        <w:jc w:val="both"/>
        <w:rPr>
          <w:color w:val="000000" w:themeColor="text1"/>
          <w:lang w:val="nb-NO"/>
        </w:rPr>
      </w:pPr>
      <w:r w:rsidRPr="00B86DC5">
        <w:rPr>
          <w:color w:val="000000" w:themeColor="text1"/>
          <w:lang w:val="pl-PL"/>
        </w:rPr>
        <w:t>Bên cạnh những kết quả đã đạt được, công tác thi đua, khen thưởng năm 2021 còn một số tồn tại, hạn chế cần nghiêm túc kiểm điểm, kịp thời khắc phục trong thời gian tới, cụ thể như sau:</w:t>
      </w:r>
    </w:p>
    <w:p w:rsidR="001B5210" w:rsidRPr="00B86DC5" w:rsidRDefault="001B5210" w:rsidP="001B5210">
      <w:pPr>
        <w:spacing w:before="120" w:after="120" w:line="252" w:lineRule="auto"/>
        <w:ind w:firstLine="697"/>
        <w:jc w:val="both"/>
        <w:rPr>
          <w:color w:val="000000" w:themeColor="text1"/>
          <w:lang w:val="nb-NO"/>
        </w:rPr>
      </w:pPr>
      <w:r w:rsidRPr="00B86DC5">
        <w:rPr>
          <w:color w:val="000000" w:themeColor="text1"/>
          <w:lang w:val="pl-PL"/>
        </w:rPr>
        <w:t>- Phong trào thi đua có nơi có lúc thiếu chủ động, chưa sôi nổi, thường xuyên, rộng khắp; hình thức tổ chức còn hạn chế, nội dung chưa phong phú</w:t>
      </w:r>
      <w:r w:rsidRPr="00B86DC5">
        <w:rPr>
          <w:color w:val="000000" w:themeColor="text1"/>
          <w:lang w:val="nb-NO"/>
        </w:rPr>
        <w:t>; ít sáng kiến, giải pháp có tính đột phá.</w:t>
      </w:r>
    </w:p>
    <w:p w:rsidR="001B5210" w:rsidRPr="00B86DC5" w:rsidRDefault="001B5210" w:rsidP="001B5210">
      <w:pPr>
        <w:spacing w:before="120" w:after="120" w:line="252" w:lineRule="auto"/>
        <w:ind w:firstLine="697"/>
        <w:jc w:val="both"/>
        <w:rPr>
          <w:color w:val="000000" w:themeColor="text1"/>
          <w:lang w:val="nb-NO"/>
        </w:rPr>
      </w:pPr>
      <w:r w:rsidRPr="00B86DC5">
        <w:rPr>
          <w:color w:val="000000" w:themeColor="text1"/>
          <w:lang w:val="nb-NO"/>
        </w:rPr>
        <w:t xml:space="preserve">- </w:t>
      </w:r>
      <w:r w:rsidRPr="00B86DC5">
        <w:rPr>
          <w:color w:val="000000" w:themeColor="text1"/>
          <w:lang w:val="pl-PL"/>
        </w:rPr>
        <w:t>Vai trò của các tổ chức đoàn thể trong công tác thi đua, khen thưởng tại các cơ quan, đơn vị còn mờ nhạt và chưa được phát huy.</w:t>
      </w:r>
    </w:p>
    <w:p w:rsidR="001B5210" w:rsidRPr="00B86DC5" w:rsidRDefault="001B5210" w:rsidP="001B5210">
      <w:pPr>
        <w:spacing w:before="120" w:after="120" w:line="252" w:lineRule="auto"/>
        <w:ind w:firstLine="697"/>
        <w:jc w:val="both"/>
        <w:rPr>
          <w:color w:val="000000" w:themeColor="text1"/>
          <w:lang w:val="pl-PL"/>
        </w:rPr>
      </w:pPr>
      <w:r w:rsidRPr="00B86DC5">
        <w:rPr>
          <w:color w:val="000000" w:themeColor="text1"/>
          <w:lang w:val="pl-PL"/>
        </w:rPr>
        <w:t xml:space="preserve">- Việc phát hiện, xây dựng, bồi dưỡng, nhân điển hình tiên tiến có nơi, có lúc còn chưa rõ nét, chưa đáp ứng được yêu cầu, </w:t>
      </w:r>
      <w:r w:rsidRPr="00B86DC5">
        <w:rPr>
          <w:color w:val="000000" w:themeColor="text1"/>
          <w:lang w:val="nb-NO"/>
        </w:rPr>
        <w:t>chưa có nhiều nhân tố mới thực sự tiêu biểu, điển hình</w:t>
      </w:r>
      <w:r w:rsidRPr="00B86DC5">
        <w:rPr>
          <w:color w:val="000000" w:themeColor="text1"/>
          <w:lang w:val="pl-PL"/>
        </w:rPr>
        <w:t>. Công tác tuyên truyền các gương điển hình tiên tiến, gương người tốt việc tốt còn chưa được các đơn vị dành sự quan tâm, dẫn tới các gương điển hình chưa được lan tỏa ở phạm vi Bộ, Ngành.</w:t>
      </w:r>
    </w:p>
    <w:p w:rsidR="001B5210" w:rsidRPr="00B86DC5" w:rsidRDefault="001B5210" w:rsidP="001B5210">
      <w:pPr>
        <w:spacing w:before="120" w:after="120" w:line="252" w:lineRule="auto"/>
        <w:ind w:firstLine="697"/>
        <w:jc w:val="both"/>
        <w:rPr>
          <w:color w:val="000000" w:themeColor="text1"/>
          <w:lang w:val="pl-PL"/>
        </w:rPr>
      </w:pPr>
      <w:r w:rsidRPr="00B86DC5">
        <w:rPr>
          <w:color w:val="000000" w:themeColor="text1"/>
          <w:lang w:val="nb-NO"/>
        </w:rPr>
        <w:t>- Hoạt động của Cụm, Khu vực thi đua chưa đa dạng, phong phú; v</w:t>
      </w:r>
      <w:r w:rsidRPr="00B86DC5">
        <w:rPr>
          <w:color w:val="000000" w:themeColor="text1"/>
          <w:lang w:val="pl-PL"/>
        </w:rPr>
        <w:t>ai trò, trách nhiệm tham mưu của một số cán bộ làm công tác thi đua, khen thưởng còn hạn chế.</w:t>
      </w:r>
    </w:p>
    <w:p w:rsidR="001B5210" w:rsidRPr="00B86DC5" w:rsidRDefault="001B5210" w:rsidP="001B5210">
      <w:pPr>
        <w:pStyle w:val="NormalWeb"/>
        <w:spacing w:before="120" w:after="120" w:line="259" w:lineRule="auto"/>
        <w:ind w:left="0" w:firstLine="706"/>
        <w:jc w:val="both"/>
        <w:rPr>
          <w:rFonts w:ascii="Times New Roman" w:hAnsi="Times New Roman"/>
          <w:b/>
          <w:i/>
          <w:color w:val="000000" w:themeColor="text1"/>
          <w:sz w:val="28"/>
          <w:szCs w:val="28"/>
          <w:lang w:val="pl-PL"/>
        </w:rPr>
      </w:pPr>
      <w:r w:rsidRPr="00B86DC5">
        <w:rPr>
          <w:rFonts w:ascii="Times New Roman" w:hAnsi="Times New Roman"/>
          <w:b/>
          <w:color w:val="000000" w:themeColor="text1"/>
          <w:sz w:val="28"/>
          <w:szCs w:val="28"/>
          <w:lang w:val="pl-PL"/>
        </w:rPr>
        <w:t>3. Nguyên nhân của những tồn tại, hạn chế</w:t>
      </w:r>
      <w:r w:rsidRPr="00B86DC5">
        <w:rPr>
          <w:rFonts w:ascii="Times New Roman" w:hAnsi="Times New Roman"/>
          <w:b/>
          <w:i/>
          <w:color w:val="000000" w:themeColor="text1"/>
          <w:sz w:val="28"/>
          <w:szCs w:val="28"/>
          <w:lang w:val="pl-PL"/>
        </w:rPr>
        <w:t xml:space="preserve"> </w:t>
      </w:r>
    </w:p>
    <w:p w:rsidR="001B5210" w:rsidRPr="00B86DC5" w:rsidRDefault="001B5210" w:rsidP="001B5210">
      <w:pPr>
        <w:spacing w:before="120" w:after="120" w:line="259" w:lineRule="auto"/>
        <w:ind w:firstLine="697"/>
        <w:jc w:val="both"/>
        <w:rPr>
          <w:color w:val="000000" w:themeColor="text1"/>
          <w:lang w:val="pl-PL"/>
        </w:rPr>
      </w:pPr>
      <w:r w:rsidRPr="00B86DC5">
        <w:rPr>
          <w:color w:val="000000" w:themeColor="text1"/>
          <w:lang w:val="pl-PL"/>
        </w:rPr>
        <w:t>- Một số nơi, thủ trưởng đơn vị chưa thường xuyên quan tâm tổ chức, chỉ đạo, chưa phát huy được sức mạnh của các tổ chức đoàn thể tại cơ quan, đơn vị trong các phong trào thi đua.</w:t>
      </w:r>
    </w:p>
    <w:p w:rsidR="001B5210" w:rsidRPr="00B86DC5" w:rsidRDefault="001B5210" w:rsidP="001B5210">
      <w:pPr>
        <w:spacing w:before="120" w:after="120" w:line="259" w:lineRule="auto"/>
        <w:ind w:firstLine="720"/>
        <w:jc w:val="both"/>
        <w:rPr>
          <w:color w:val="000000" w:themeColor="text1"/>
          <w:lang w:val="nb-NO"/>
        </w:rPr>
      </w:pPr>
      <w:r w:rsidRPr="00B86DC5">
        <w:rPr>
          <w:color w:val="000000" w:themeColor="text1"/>
          <w:lang w:val="pl-PL"/>
        </w:rPr>
        <w:t xml:space="preserve">- Do ảnh hưởng của dịch bệnh Covid 19, việc phải </w:t>
      </w:r>
      <w:r w:rsidRPr="00B86DC5">
        <w:rPr>
          <w:color w:val="000000" w:themeColor="text1"/>
        </w:rPr>
        <w:t xml:space="preserve">thực hiện giãn cách xã hội trong thời gian dài để phòng, chống dịch đã dẫn đến việc triển khai một số nhiệm vụ bị gián đoạn, khó khăn cũng phần nào ảnh hưởng đến việc tổ chức, triển khai các phong trào thi đua ở các đơn vị, Cụm, Khu vực thi đua; </w:t>
      </w:r>
      <w:r w:rsidRPr="00B86DC5">
        <w:rPr>
          <w:color w:val="000000" w:themeColor="text1"/>
          <w:lang w:val="vi-VN"/>
        </w:rPr>
        <w:t xml:space="preserve">trong khi </w:t>
      </w:r>
      <w:r w:rsidRPr="00B86DC5">
        <w:rPr>
          <w:color w:val="000000" w:themeColor="text1"/>
          <w:lang w:val="en-GB"/>
        </w:rPr>
        <w:t xml:space="preserve">đó </w:t>
      </w:r>
      <w:r w:rsidRPr="00B86DC5">
        <w:rPr>
          <w:color w:val="000000" w:themeColor="text1"/>
          <w:lang w:val="vi-VN"/>
        </w:rPr>
        <w:t xml:space="preserve">khối lượng công việc </w:t>
      </w:r>
      <w:r w:rsidRPr="00B86DC5">
        <w:rPr>
          <w:color w:val="000000" w:themeColor="text1"/>
          <w:lang w:val="en-GB"/>
        </w:rPr>
        <w:t>của Ngành</w:t>
      </w:r>
      <w:r w:rsidRPr="00B86DC5">
        <w:rPr>
          <w:color w:val="000000" w:themeColor="text1"/>
          <w:lang w:val="vi-VN"/>
        </w:rPr>
        <w:t xml:space="preserve"> rất lớn, nhiều việc cấp bách</w:t>
      </w:r>
      <w:r w:rsidRPr="00B86DC5">
        <w:rPr>
          <w:color w:val="000000" w:themeColor="text1"/>
          <w:lang w:val="nb-NO"/>
        </w:rPr>
        <w:t xml:space="preserve"> dẫn đến tình trạng một số nhiệm vụ chuyên môn chưa đạt mục tiêu trong phong trào thi đua.</w:t>
      </w:r>
    </w:p>
    <w:p w:rsidR="001B5210" w:rsidRPr="00B86DC5" w:rsidRDefault="001B5210" w:rsidP="001B5210">
      <w:pPr>
        <w:spacing w:before="120" w:after="120" w:line="259" w:lineRule="auto"/>
        <w:ind w:firstLine="697"/>
        <w:jc w:val="both"/>
        <w:rPr>
          <w:color w:val="000000" w:themeColor="text1"/>
          <w:lang w:val="nb-NO"/>
        </w:rPr>
      </w:pPr>
      <w:r w:rsidRPr="00B86DC5">
        <w:rPr>
          <w:color w:val="000000" w:themeColor="text1"/>
          <w:lang w:val="nb-NO"/>
        </w:rPr>
        <w:t>- Công tác tự kiểm tra của các Cụm, Khu vực, các đơn vị vẫn còn mang tính hình thức, hiệu quả chưa cao.</w:t>
      </w:r>
    </w:p>
    <w:p w:rsidR="001B5210" w:rsidRPr="00B86DC5" w:rsidRDefault="001B5210" w:rsidP="001B5210">
      <w:pPr>
        <w:spacing w:before="120" w:after="120" w:line="259" w:lineRule="auto"/>
        <w:ind w:firstLine="700"/>
        <w:jc w:val="both"/>
        <w:rPr>
          <w:color w:val="000000" w:themeColor="text1"/>
          <w:lang w:val="pl-PL"/>
        </w:rPr>
      </w:pPr>
      <w:r w:rsidRPr="00B86DC5">
        <w:rPr>
          <w:color w:val="000000" w:themeColor="text1"/>
          <w:lang w:val="pl-PL"/>
        </w:rPr>
        <w:t>- Đội ngũ cán bộ làm công tác thi đua, khen thưởng ở các cơ quan, đơn vị chưa đồng đều, chưa được quan tâm đúng mức, thường xuyên thay đổi nên quá trình triển khai nhiệm vụ gặp không ít khó khăn. Trách nhiệm của một bộ phận cán bộ làm công tác thi đua, khen thưởng chưa cao, chưa chủ động trong nghiên cứu, tham mưu đầy đủ, kịp thời, hiệu quả trong thực hiện các quy định về thi đua, khen thưởng.</w:t>
      </w:r>
    </w:p>
    <w:p w:rsidR="001B5210" w:rsidRPr="00B86DC5" w:rsidRDefault="001B5210" w:rsidP="001B5210">
      <w:pPr>
        <w:spacing w:before="120" w:after="120" w:line="242" w:lineRule="auto"/>
        <w:jc w:val="center"/>
        <w:rPr>
          <w:b/>
          <w:bCs/>
          <w:color w:val="000000" w:themeColor="text1"/>
          <w:sz w:val="16"/>
          <w:lang w:val="pl-PL"/>
        </w:rPr>
      </w:pPr>
    </w:p>
    <w:p w:rsidR="001B5210" w:rsidRPr="00B86DC5" w:rsidRDefault="001B5210" w:rsidP="001B5210">
      <w:pPr>
        <w:spacing w:before="120" w:after="120" w:line="242" w:lineRule="auto"/>
        <w:jc w:val="center"/>
        <w:rPr>
          <w:color w:val="000000" w:themeColor="text1"/>
          <w:lang w:val="pl-PL"/>
        </w:rPr>
      </w:pPr>
      <w:r w:rsidRPr="00B86DC5">
        <w:rPr>
          <w:b/>
          <w:bCs/>
          <w:color w:val="000000" w:themeColor="text1"/>
          <w:lang w:val="pl-PL"/>
        </w:rPr>
        <w:t>Phần thứ hai</w:t>
      </w:r>
    </w:p>
    <w:p w:rsidR="001B5210" w:rsidRPr="00B86DC5" w:rsidRDefault="001B5210" w:rsidP="001B5210">
      <w:pPr>
        <w:spacing w:before="120" w:after="120" w:line="242" w:lineRule="auto"/>
        <w:contextualSpacing/>
        <w:jc w:val="center"/>
        <w:rPr>
          <w:b/>
          <w:bCs/>
          <w:color w:val="000000" w:themeColor="text1"/>
          <w:lang w:val="pl-PL"/>
        </w:rPr>
      </w:pPr>
      <w:r w:rsidRPr="00B86DC5">
        <w:rPr>
          <w:b/>
          <w:color w:val="000000" w:themeColor="text1"/>
          <w:lang w:val="pl-PL"/>
        </w:rPr>
        <w:t>PHƯƠNG HƯỚNG, NHIỆM VỤ, GIẢI PHÁP CÔNG TÁC NĂM 2022</w:t>
      </w:r>
    </w:p>
    <w:p w:rsidR="001B5210" w:rsidRPr="00B86DC5" w:rsidRDefault="001B5210" w:rsidP="001B5210">
      <w:pPr>
        <w:tabs>
          <w:tab w:val="left" w:pos="5010"/>
        </w:tabs>
        <w:spacing w:before="120" w:after="120" w:line="242" w:lineRule="auto"/>
        <w:jc w:val="both"/>
        <w:rPr>
          <w:b/>
          <w:color w:val="000000" w:themeColor="text1"/>
          <w:sz w:val="14"/>
          <w:lang w:val="pl-PL"/>
        </w:rPr>
      </w:pPr>
      <w:r w:rsidRPr="00B86DC5">
        <w:rPr>
          <w:b/>
          <w:color w:val="000000" w:themeColor="text1"/>
          <w:lang w:val="pl-PL"/>
        </w:rPr>
        <w:tab/>
      </w:r>
    </w:p>
    <w:p w:rsidR="001B5210" w:rsidRPr="00B86DC5" w:rsidRDefault="001B5210" w:rsidP="001B5210">
      <w:pPr>
        <w:spacing w:before="120" w:after="120" w:line="259" w:lineRule="auto"/>
        <w:ind w:firstLine="720"/>
        <w:jc w:val="both"/>
        <w:rPr>
          <w:color w:val="000000" w:themeColor="text1"/>
          <w:spacing w:val="-2"/>
          <w:lang w:val="en-GB" w:eastAsia="x-none"/>
        </w:rPr>
      </w:pPr>
      <w:r w:rsidRPr="00B86DC5">
        <w:rPr>
          <w:color w:val="000000" w:themeColor="text1"/>
          <w:spacing w:val="-2"/>
          <w:lang w:val="x-none" w:eastAsia="x-none"/>
        </w:rPr>
        <w:t>Năm 2022 là năm có ý nghĩa quan trọng, tạo nền tảng thực hiện các mục tiêu của Kế hoạch 5 năm 2021-2025</w:t>
      </w:r>
      <w:r w:rsidRPr="00B86DC5">
        <w:rPr>
          <w:color w:val="000000" w:themeColor="text1"/>
          <w:spacing w:val="-2"/>
          <w:lang w:eastAsia="x-none"/>
        </w:rPr>
        <w:t>.</w:t>
      </w:r>
      <w:r w:rsidRPr="00B86DC5">
        <w:rPr>
          <w:color w:val="000000" w:themeColor="text1"/>
          <w:spacing w:val="-2"/>
          <w:lang w:val="x-none" w:eastAsia="x-none"/>
        </w:rPr>
        <w:t xml:space="preserve"> </w:t>
      </w:r>
      <w:r w:rsidRPr="00B86DC5">
        <w:rPr>
          <w:color w:val="000000" w:themeColor="text1"/>
          <w:spacing w:val="-2"/>
          <w:lang w:eastAsia="x-none"/>
        </w:rPr>
        <w:t>D</w:t>
      </w:r>
      <w:r w:rsidRPr="00B86DC5">
        <w:rPr>
          <w:color w:val="000000" w:themeColor="text1"/>
          <w:spacing w:val="-2"/>
          <w:lang w:val="x-none" w:eastAsia="x-none"/>
        </w:rPr>
        <w:t xml:space="preserve">ịch Covid-19 có thể </w:t>
      </w:r>
      <w:r w:rsidRPr="00B86DC5">
        <w:rPr>
          <w:color w:val="000000" w:themeColor="text1"/>
          <w:spacing w:val="-2"/>
          <w:lang w:val="en-GB" w:eastAsia="x-none"/>
        </w:rPr>
        <w:t>còn diễn biến</w:t>
      </w:r>
      <w:r w:rsidRPr="00B86DC5">
        <w:rPr>
          <w:color w:val="000000" w:themeColor="text1"/>
          <w:spacing w:val="-2"/>
          <w:lang w:val="x-none" w:eastAsia="x-none"/>
        </w:rPr>
        <w:t xml:space="preserve"> phức tạp, kéo dài</w:t>
      </w:r>
      <w:r w:rsidRPr="00B86DC5">
        <w:rPr>
          <w:color w:val="000000" w:themeColor="text1"/>
          <w:spacing w:val="-2"/>
          <w:lang w:eastAsia="x-none"/>
        </w:rPr>
        <w:t>; n</w:t>
      </w:r>
      <w:r w:rsidRPr="00B86DC5">
        <w:rPr>
          <w:color w:val="000000" w:themeColor="text1"/>
          <w:spacing w:val="-2"/>
          <w:lang w:val="x-none" w:eastAsia="x-none"/>
        </w:rPr>
        <w:t xml:space="preserve">guy cơ chậm phục hồi kinh tế, suy giảm tăng trưởng vẫn còn tiềm ẩn nếu không kiểm soát được dịch bệnh một cách cơ bản để mở cửa trở lại nền kinh tế; rủi ro lạm phát gia tăng; thiên tai, biến đổi khí hậu là nguy cơ luôn tiềm ẩn. Dự báo sẽ tiếp tục pháp sinh nhiều vấn đề pháp lý phức tạp trong điều hành phát triển </w:t>
      </w:r>
      <w:r w:rsidRPr="00B86DC5">
        <w:rPr>
          <w:color w:val="000000" w:themeColor="text1"/>
          <w:spacing w:val="-2"/>
          <w:lang w:eastAsia="x-none"/>
        </w:rPr>
        <w:t xml:space="preserve">kinh tế - xã hội </w:t>
      </w:r>
      <w:r w:rsidRPr="00B86DC5">
        <w:rPr>
          <w:color w:val="000000" w:themeColor="text1"/>
          <w:spacing w:val="-2"/>
          <w:lang w:val="x-none" w:eastAsia="x-none"/>
        </w:rPr>
        <w:t xml:space="preserve">cả ở trung ương và địa phương. Trong bối cảnh chung đó, bám sát Nghị quyết Đại hội lần thứ XIII của Đảng, các định hướng về xây dựng Nhà nước pháp quyền </w:t>
      </w:r>
      <w:r w:rsidRPr="00B86DC5">
        <w:rPr>
          <w:color w:val="000000" w:themeColor="text1"/>
          <w:spacing w:val="-2"/>
          <w:lang w:eastAsia="x-none"/>
        </w:rPr>
        <w:t>xã hội chủ nghĩa</w:t>
      </w:r>
      <w:r w:rsidRPr="00B86DC5">
        <w:rPr>
          <w:color w:val="000000" w:themeColor="text1"/>
          <w:spacing w:val="-2"/>
          <w:lang w:val="x-none" w:eastAsia="x-none"/>
        </w:rPr>
        <w:t xml:space="preserve">, xây dựng, hoàn thiện hệ thống pháp luật, nâng cao chất lượng tổ chức thi hành pháp luật, cải cách tư pháp; </w:t>
      </w:r>
      <w:r w:rsidRPr="00B86DC5">
        <w:rPr>
          <w:color w:val="000000" w:themeColor="text1"/>
          <w:spacing w:val="-2"/>
          <w:lang w:val="en-GB" w:eastAsia="x-none"/>
        </w:rPr>
        <w:t>thể hiện trong</w:t>
      </w:r>
      <w:r w:rsidRPr="00B86DC5">
        <w:rPr>
          <w:color w:val="000000" w:themeColor="text1"/>
          <w:spacing w:val="-2"/>
          <w:lang w:val="x-none" w:eastAsia="x-none"/>
        </w:rPr>
        <w:t xml:space="preserve"> các Kết luận</w:t>
      </w:r>
      <w:r w:rsidRPr="00B86DC5">
        <w:rPr>
          <w:color w:val="000000" w:themeColor="text1"/>
          <w:spacing w:val="-2"/>
          <w:lang w:val="en-GB" w:eastAsia="x-none"/>
        </w:rPr>
        <w:t xml:space="preserve"> của Bộ Chính trị, Ban Bí thư</w:t>
      </w:r>
      <w:r w:rsidRPr="00B86DC5">
        <w:rPr>
          <w:color w:val="000000" w:themeColor="text1"/>
          <w:spacing w:val="-2"/>
          <w:lang w:val="x-none" w:eastAsia="x-none"/>
        </w:rPr>
        <w:t xml:space="preserve"> về tổng kết và thực hiện các </w:t>
      </w:r>
      <w:r w:rsidRPr="00B86DC5">
        <w:rPr>
          <w:color w:val="000000" w:themeColor="text1"/>
          <w:spacing w:val="-2"/>
          <w:lang w:val="en-GB" w:eastAsia="x-none"/>
        </w:rPr>
        <w:t>nghị quyết, chỉ thị liên quan đến các lĩnh vực công tác của Bộ, ngành Tư pháp; các chỉ đạo của Thủ tướng Chính phủ, Hội đồng Thi đua – Khen thưởng Trung ương, nhiệm vụ trọng tâm công tác năm 2022</w:t>
      </w:r>
      <w:r w:rsidRPr="00B86DC5">
        <w:rPr>
          <w:color w:val="000000" w:themeColor="text1"/>
          <w:lang w:val="nb-NO"/>
        </w:rPr>
        <w:t xml:space="preserve">, Bộ, </w:t>
      </w:r>
      <w:r w:rsidRPr="00B86DC5">
        <w:rPr>
          <w:color w:val="000000" w:themeColor="text1"/>
          <w:lang w:val="vi-VN"/>
        </w:rPr>
        <w:t xml:space="preserve">ngành Tư pháp phát động thi đua trong toàn Ngành chủ đề </w:t>
      </w:r>
      <w:r w:rsidRPr="00B86DC5">
        <w:rPr>
          <w:b/>
          <w:bCs/>
          <w:color w:val="000000" w:themeColor="text1"/>
          <w:lang w:val="pl-PL"/>
        </w:rPr>
        <w:t>“ Đ</w:t>
      </w:r>
      <w:r w:rsidRPr="00B86DC5">
        <w:rPr>
          <w:b/>
          <w:bCs/>
          <w:iCs/>
          <w:color w:val="000000" w:themeColor="text1"/>
          <w:lang w:val="pl-PL"/>
        </w:rPr>
        <w:t>oàn kết, trách nhiệm, chủ động, sáng tạo, vượt khó, thi đua thực hiện thắng lợi nhiệm vụ chính trị được giao</w:t>
      </w:r>
      <w:r w:rsidRPr="00B86DC5">
        <w:rPr>
          <w:b/>
          <w:bCs/>
          <w:color w:val="000000" w:themeColor="text1"/>
          <w:lang w:val="pl-PL"/>
        </w:rPr>
        <w:t>”</w:t>
      </w:r>
      <w:r w:rsidRPr="00B86DC5">
        <w:rPr>
          <w:color w:val="000000" w:themeColor="text1"/>
          <w:lang w:val="pl-PL"/>
        </w:rPr>
        <w:t xml:space="preserve"> với</w:t>
      </w:r>
      <w:r w:rsidRPr="00B86DC5">
        <w:rPr>
          <w:iCs/>
          <w:color w:val="000000" w:themeColor="text1"/>
          <w:lang w:val="nb-NO"/>
        </w:rPr>
        <w:t xml:space="preserve"> các nhiệm vụ trọng tâm, giải pháp thực hiện công tác thi đua, khen thưởng năm 2022 được xác định:</w:t>
      </w:r>
    </w:p>
    <w:p w:rsidR="001B5210" w:rsidRPr="00B86DC5" w:rsidRDefault="001B5210" w:rsidP="001B5210">
      <w:pPr>
        <w:autoSpaceDE w:val="0"/>
        <w:autoSpaceDN w:val="0"/>
        <w:adjustRightInd w:val="0"/>
        <w:spacing w:before="120" w:after="120" w:line="254" w:lineRule="auto"/>
        <w:ind w:firstLine="709"/>
        <w:jc w:val="both"/>
        <w:rPr>
          <w:b/>
          <w:bCs/>
          <w:color w:val="000000" w:themeColor="text1"/>
          <w:lang w:val="vi-VN"/>
        </w:rPr>
      </w:pPr>
      <w:r w:rsidRPr="00B86DC5">
        <w:rPr>
          <w:b/>
          <w:bCs/>
          <w:color w:val="000000" w:themeColor="text1"/>
          <w:lang w:val="vi-VN"/>
        </w:rPr>
        <w:t>I. PHƯƠNG HƯỚNG, NHIỆM VỤ TRỌNG TÂM</w:t>
      </w:r>
    </w:p>
    <w:p w:rsidR="001B5210" w:rsidRPr="00B86DC5" w:rsidRDefault="001B5210" w:rsidP="001B5210">
      <w:pPr>
        <w:autoSpaceDE w:val="0"/>
        <w:autoSpaceDN w:val="0"/>
        <w:adjustRightInd w:val="0"/>
        <w:spacing w:before="120" w:after="120" w:line="254" w:lineRule="auto"/>
        <w:ind w:firstLine="709"/>
        <w:jc w:val="both"/>
        <w:rPr>
          <w:b/>
          <w:bCs/>
          <w:color w:val="000000" w:themeColor="text1"/>
          <w:lang w:val="vi-VN"/>
        </w:rPr>
      </w:pPr>
      <w:r w:rsidRPr="00B86DC5">
        <w:rPr>
          <w:b/>
          <w:bCs/>
          <w:color w:val="000000" w:themeColor="text1"/>
          <w:lang w:val="vi-VN"/>
        </w:rPr>
        <w:t>1. Phương hướng</w:t>
      </w:r>
    </w:p>
    <w:p w:rsidR="001B5210" w:rsidRPr="00B86DC5" w:rsidRDefault="001B5210" w:rsidP="001B5210">
      <w:pPr>
        <w:pStyle w:val="BodyText"/>
        <w:spacing w:before="120" w:after="120" w:line="254" w:lineRule="auto"/>
        <w:ind w:firstLine="706"/>
        <w:contextualSpacing w:val="0"/>
        <w:rPr>
          <w:rFonts w:ascii="Times New Roman" w:hAnsi="Times New Roman"/>
          <w:color w:val="000000" w:themeColor="text1"/>
          <w:szCs w:val="28"/>
          <w:lang w:val="pl-PL"/>
        </w:rPr>
      </w:pPr>
      <w:r w:rsidRPr="00B86DC5">
        <w:rPr>
          <w:rFonts w:ascii="Times New Roman" w:hAnsi="Times New Roman"/>
          <w:color w:val="000000" w:themeColor="text1"/>
          <w:sz w:val="28"/>
          <w:szCs w:val="28"/>
          <w:lang w:val="vi-VN"/>
        </w:rPr>
        <w:t>1.1.</w:t>
      </w:r>
      <w:r w:rsidRPr="00B86DC5">
        <w:rPr>
          <w:rFonts w:ascii="Times New Roman" w:hAnsi="Times New Roman"/>
          <w:color w:val="000000" w:themeColor="text1"/>
          <w:sz w:val="28"/>
          <w:szCs w:val="28"/>
          <w:lang w:val="pl-PL"/>
        </w:rPr>
        <w:t xml:space="preserve"> Tiếp tục thể chế hóa, tổ chức quán triệt, thực hiện kịp thời, đầy đủ chủ trương của Đảng, chính sách, pháp luật của Nhà nước, cũng như các quy định của ngành Tư pháp về công tác thi đua, khen thưởng đến cán bộ, công chức, viên chức, người lao động trong toàn Ngành.</w:t>
      </w:r>
    </w:p>
    <w:p w:rsidR="001B5210" w:rsidRPr="00B86DC5" w:rsidRDefault="001B5210" w:rsidP="001B5210">
      <w:pPr>
        <w:pStyle w:val="BodyText"/>
        <w:spacing w:before="120" w:after="120" w:line="254" w:lineRule="auto"/>
        <w:ind w:firstLine="706"/>
        <w:contextualSpacing w:val="0"/>
        <w:rPr>
          <w:rFonts w:ascii="Times New Roman" w:hAnsi="Times New Roman"/>
          <w:color w:val="000000" w:themeColor="text1"/>
          <w:szCs w:val="28"/>
          <w:lang w:val="pl-PL"/>
        </w:rPr>
      </w:pPr>
      <w:r w:rsidRPr="00B86DC5">
        <w:rPr>
          <w:rFonts w:ascii="Times New Roman" w:hAnsi="Times New Roman"/>
          <w:color w:val="000000" w:themeColor="text1"/>
          <w:sz w:val="28"/>
          <w:szCs w:val="28"/>
          <w:lang w:val="pl-PL"/>
        </w:rPr>
        <w:t>1.2. Triển khai toàn diện, đồng bộ, đổi mới, hiệu quả các phong trào thi đua, khen thưởng, chính sách khen thưởng trong ngành Tư pháp phù hợp với chủ trương, phương hướng, nhiệm vụ công tác thi đua, khen thưởng do Trung ương phát động, bám sát nhiệm vụ chính trị được giao của Bộ, Ngành, tạo không khí thi đua sôi nổi, động lực thúc đẩy, phấn đấu hoàn thành xuất sắc các chỉ tiêu, nhiệm vụ công tác trọng tâm năm 2022.</w:t>
      </w:r>
    </w:p>
    <w:p w:rsidR="001B5210" w:rsidRPr="00B86DC5" w:rsidRDefault="001B5210" w:rsidP="001B5210">
      <w:pPr>
        <w:autoSpaceDE w:val="0"/>
        <w:autoSpaceDN w:val="0"/>
        <w:adjustRightInd w:val="0"/>
        <w:spacing w:before="120" w:after="120" w:line="254" w:lineRule="auto"/>
        <w:ind w:firstLine="709"/>
        <w:jc w:val="both"/>
        <w:rPr>
          <w:b/>
          <w:bCs/>
          <w:color w:val="000000" w:themeColor="text1"/>
          <w:lang w:val="pl-PL"/>
        </w:rPr>
      </w:pPr>
      <w:r w:rsidRPr="00B86DC5">
        <w:rPr>
          <w:b/>
          <w:bCs/>
          <w:color w:val="000000" w:themeColor="text1"/>
          <w:lang w:val="vi-VN"/>
        </w:rPr>
        <w:t>2. Nhiệm vụ</w:t>
      </w:r>
      <w:r w:rsidRPr="00B86DC5">
        <w:rPr>
          <w:b/>
          <w:bCs/>
          <w:color w:val="000000" w:themeColor="text1"/>
          <w:lang w:val="pl-PL"/>
        </w:rPr>
        <w:t xml:space="preserve"> trọng tâm</w:t>
      </w:r>
    </w:p>
    <w:p w:rsidR="001B5210" w:rsidRPr="00B86DC5" w:rsidRDefault="001B5210" w:rsidP="001B5210">
      <w:pPr>
        <w:spacing w:before="120" w:after="120" w:line="254" w:lineRule="auto"/>
        <w:ind w:firstLine="709"/>
        <w:jc w:val="both"/>
        <w:rPr>
          <w:color w:val="000000" w:themeColor="text1"/>
          <w:lang w:val="pl-PL"/>
        </w:rPr>
      </w:pPr>
      <w:r w:rsidRPr="00B86DC5">
        <w:rPr>
          <w:color w:val="000000" w:themeColor="text1"/>
          <w:lang w:val="vi-VN"/>
        </w:rPr>
        <w:t>Năm 20</w:t>
      </w:r>
      <w:r w:rsidRPr="00B86DC5">
        <w:rPr>
          <w:color w:val="000000" w:themeColor="text1"/>
        </w:rPr>
        <w:t>22</w:t>
      </w:r>
      <w:r w:rsidRPr="00B86DC5">
        <w:rPr>
          <w:color w:val="000000" w:themeColor="text1"/>
          <w:lang w:val="vi-VN"/>
        </w:rPr>
        <w:t xml:space="preserve">, toàn ngành Tư pháp tích cực thi đua </w:t>
      </w:r>
      <w:r w:rsidRPr="00B86DC5">
        <w:rPr>
          <w:color w:val="000000" w:themeColor="text1"/>
          <w:lang w:val="pl-PL"/>
        </w:rPr>
        <w:t>thực hiện thắng lợi</w:t>
      </w:r>
      <w:r w:rsidRPr="00B86DC5">
        <w:rPr>
          <w:color w:val="000000" w:themeColor="text1"/>
          <w:lang w:val="vi-VN"/>
        </w:rPr>
        <w:t xml:space="preserve"> nhiệm vụ chính trị được giao, trong đó </w:t>
      </w:r>
      <w:r w:rsidRPr="00B86DC5">
        <w:rPr>
          <w:color w:val="000000" w:themeColor="text1"/>
          <w:lang w:val="pl-PL"/>
        </w:rPr>
        <w:t>chú trọng các nhiệm vụ trọng tâm sau:</w:t>
      </w:r>
    </w:p>
    <w:p w:rsidR="001B5210" w:rsidRPr="00B86DC5" w:rsidRDefault="001B5210" w:rsidP="001B5210">
      <w:pPr>
        <w:spacing w:before="120" w:after="120" w:line="254" w:lineRule="auto"/>
        <w:ind w:firstLine="709"/>
        <w:jc w:val="both"/>
        <w:rPr>
          <w:b/>
          <w:i/>
          <w:color w:val="000000" w:themeColor="text1"/>
          <w:lang w:val="pl-PL"/>
        </w:rPr>
      </w:pPr>
      <w:r w:rsidRPr="00B86DC5">
        <w:rPr>
          <w:b/>
          <w:i/>
          <w:color w:val="000000" w:themeColor="text1"/>
          <w:lang w:val="pl-PL"/>
        </w:rPr>
        <w:t>2.1. Tổ chức thực hiện quả các phong trào thi đua</w:t>
      </w:r>
    </w:p>
    <w:p w:rsidR="001B5210" w:rsidRPr="00B86DC5" w:rsidRDefault="001B5210" w:rsidP="001B5210">
      <w:pPr>
        <w:spacing w:before="120" w:after="120" w:line="254" w:lineRule="auto"/>
        <w:ind w:firstLine="720"/>
        <w:jc w:val="both"/>
        <w:rPr>
          <w:color w:val="000000" w:themeColor="text1"/>
          <w:lang w:val="pl-PL"/>
        </w:rPr>
      </w:pPr>
      <w:r w:rsidRPr="00B86DC5">
        <w:rPr>
          <w:color w:val="000000" w:themeColor="text1"/>
          <w:spacing w:val="-2"/>
          <w:lang w:val="pl-PL"/>
        </w:rPr>
        <w:t xml:space="preserve">Hội đồng Thi đua – Khen thưởng các cấp trong toàn ngành Tư pháp tập trung tham mưu cấp ủy Đảng, chính quyền tập trung đẩy mạnh tổ chức thực hiện hiệu quả các phong trào thi đua do Thủ tướng Chính phủ, Hội đồng Thi đua – Khen thưởng Trung ương, Bộ Tư pháp phát động. Tiếp tục phát huy tinh thần đoàn kết, chủ động, ý thức trách nhiệm, tính kỷ cương, kỷ luật; sự năng động, sáng tạo, bứt phá, vượt qua khó khăn, thách thức, từng cơ quan, đơn vị, </w:t>
      </w:r>
      <w:r w:rsidRPr="00B86DC5">
        <w:rPr>
          <w:color w:val="000000" w:themeColor="text1"/>
          <w:spacing w:val="-2"/>
          <w:lang w:val="vi-VN"/>
        </w:rPr>
        <w:t>bám sát các nhiệm vụ chính trị được giao</w:t>
      </w:r>
      <w:r w:rsidRPr="00B86DC5">
        <w:rPr>
          <w:color w:val="000000" w:themeColor="text1"/>
          <w:spacing w:val="-2"/>
        </w:rPr>
        <w:t xml:space="preserve">, </w:t>
      </w:r>
      <w:r w:rsidRPr="00B86DC5">
        <w:rPr>
          <w:color w:val="000000" w:themeColor="text1"/>
          <w:spacing w:val="-2"/>
          <w:lang w:val="pl-PL"/>
        </w:rPr>
        <w:t>đề ra</w:t>
      </w:r>
      <w:r w:rsidRPr="00B86DC5">
        <w:rPr>
          <w:color w:val="000000" w:themeColor="text1"/>
          <w:spacing w:val="-2"/>
          <w:lang w:val="vi-VN"/>
        </w:rPr>
        <w:t xml:space="preserve"> các chỉ tiêu cụ thể, giải pháp </w:t>
      </w:r>
      <w:r w:rsidRPr="00B86DC5">
        <w:rPr>
          <w:color w:val="000000" w:themeColor="text1"/>
          <w:spacing w:val="-2"/>
          <w:lang w:val="pl-PL"/>
        </w:rPr>
        <w:t>phù hợp để phát động, tổ chức thực hiện thực chất, có hiệu quả các chỉ tiêu, nhiệm vụ cụ thể được xác định trong phong trào thi đua thường xuyên trong toàn Ngành, p</w:t>
      </w:r>
      <w:r w:rsidRPr="00B86DC5">
        <w:rPr>
          <w:color w:val="000000" w:themeColor="text1"/>
          <w:spacing w:val="-2"/>
          <w:lang w:val="vi-VN"/>
        </w:rPr>
        <w:t xml:space="preserve">hong trào thi đua theo </w:t>
      </w:r>
      <w:r w:rsidRPr="00B86DC5">
        <w:rPr>
          <w:color w:val="000000" w:themeColor="text1"/>
          <w:spacing w:val="-2"/>
          <w:lang w:val="pl-PL"/>
        </w:rPr>
        <w:t xml:space="preserve">chuyên đề đối với cơ quan tư pháp địa phương, gắn kết với </w:t>
      </w:r>
      <w:r w:rsidRPr="00B86DC5">
        <w:rPr>
          <w:bCs/>
          <w:color w:val="000000" w:themeColor="text1"/>
          <w:spacing w:val="-2"/>
          <w:lang w:val="en"/>
        </w:rPr>
        <w:t xml:space="preserve">tổ chức thực hiện sâu rộng, toàn diện, hiệu quả các phong trào thi đua do Thủ tướng Chính phủ, Hội đồng Thi đua – Khen thưởng Trung ương phát động, các phong trào thi đua </w:t>
      </w:r>
      <w:r w:rsidRPr="00B86DC5">
        <w:rPr>
          <w:bCs/>
          <w:color w:val="000000" w:themeColor="text1"/>
          <w:lang w:val="en"/>
        </w:rPr>
        <w:t xml:space="preserve">“Toàn ngành Tư pháp </w:t>
      </w:r>
      <w:r w:rsidRPr="00B86DC5">
        <w:rPr>
          <w:bCs/>
          <w:iCs/>
          <w:color w:val="000000" w:themeColor="text1"/>
        </w:rPr>
        <w:t>đoàn kết, kỷ cương, trách nhiệm, hành động, sáng tạo, thực hiện thắng lợi nhiệm vụ chính trị được giao</w:t>
      </w:r>
      <w:r w:rsidRPr="00B86DC5">
        <w:rPr>
          <w:bCs/>
          <w:color w:val="000000" w:themeColor="text1"/>
          <w:lang w:val="en"/>
        </w:rPr>
        <w:t>” giai đoạn 2021-2025,</w:t>
      </w:r>
      <w:r w:rsidRPr="00B86DC5">
        <w:rPr>
          <w:b/>
          <w:bCs/>
          <w:color w:val="000000" w:themeColor="text1"/>
          <w:lang w:val="en"/>
        </w:rPr>
        <w:t xml:space="preserve"> </w:t>
      </w:r>
      <w:r w:rsidRPr="00B86DC5">
        <w:rPr>
          <w:color w:val="000000" w:themeColor="text1"/>
          <w:lang w:val="pl-PL"/>
        </w:rPr>
        <w:t>“Cán bộ, công chức, viên chức, người lao động trong ngành Tư pháp thi đua thực hiện văn hóa công sở” giai đoạn 2019-2025; “Cán bộ Tư pháp tiếp tục đẩy mạnh học tập và làm theo tư tưởng, đạo đức, phong cách Hồ Chí Minh” và các phong trào thi đua chuyên đề khác để hoàn thành xuất sắc các nhiệm vụ chính trị được giao, góp phần thực hiện thắng lợi Chiến lược phát triển kinh tế - xã hội của đất nước trong giai đoạn mới:</w:t>
      </w:r>
    </w:p>
    <w:p w:rsidR="001B5210" w:rsidRPr="00B86DC5" w:rsidRDefault="001B5210" w:rsidP="001B5210">
      <w:pPr>
        <w:spacing w:before="120" w:after="120" w:line="254" w:lineRule="auto"/>
        <w:ind w:firstLine="720"/>
        <w:jc w:val="both"/>
        <w:rPr>
          <w:lang w:val="nb-NO"/>
        </w:rPr>
      </w:pPr>
      <w:r w:rsidRPr="00B86DC5">
        <w:rPr>
          <w:lang w:val="nb-NO"/>
        </w:rPr>
        <w:t>2.1.1.</w:t>
      </w:r>
      <w:r w:rsidRPr="00B86DC5">
        <w:rPr>
          <w:b/>
          <w:lang w:val="nb-NO"/>
        </w:rPr>
        <w:t xml:space="preserve"> </w:t>
      </w:r>
      <w:r w:rsidRPr="00B86DC5">
        <w:rPr>
          <w:lang w:val="nb-NO"/>
        </w:rPr>
        <w:t>Tập trung tham mưu thể chế hóa những định hướng chính sách lớn, then chốt trong văn kiện Đại hội XIII của Đảng, các kết luận của Bộ Chính trị, Ban Bí thư. Tiếp tục tham gia hiệu quả trong việc xây dựng, trình Ban Chấp hành Trung ương xem xét, ban hành và tập trung triển khai hiệu quả Nghị quyết về Chiến lược xây dựng và hoàn thiện Nhà nước pháp quyền xã hội chủ nghĩa Việt Nam đến năm 2030, định hướng đến năm 2045. Tham mưu thực hiện hiệu quả, bảo đảm tiến độ, chất lượng Định hướng xây dựng pháp luật nhiệm kỳ Quốc hội khóa XV và Chương trình xây dựng luật, pháp lệnh năm 2022 của Quốc hội. Tập trung tham mưu về công tác thể chế và giải quyết các vấn đề pháp lý đảm bảo thực hiện Chiến lược phòng chống dịch bệnh Covid-19 và Chương trình phục hồi phát triển kinh tế - xã hội trong bối cảnh “thích ứng an toàn, linh hoạt, kiểm soát hiệu quả dịch bệnh Covid-19”. Xây dựng và trình Chính phủ, Quốc hội Đề nghị xây dựng Luật Công chứng (sửa đổi).</w:t>
      </w:r>
    </w:p>
    <w:p w:rsidR="001B5210" w:rsidRPr="00B86DC5" w:rsidRDefault="001B5210" w:rsidP="001B5210">
      <w:pPr>
        <w:spacing w:before="120" w:after="120" w:line="254" w:lineRule="auto"/>
        <w:ind w:firstLine="720"/>
        <w:jc w:val="both"/>
        <w:rPr>
          <w:lang w:val="nb-NO"/>
        </w:rPr>
      </w:pPr>
      <w:r w:rsidRPr="00B86DC5">
        <w:rPr>
          <w:lang w:val="nb-NO"/>
        </w:rPr>
        <w:t>2.1.2.</w:t>
      </w:r>
      <w:r w:rsidRPr="00B86DC5">
        <w:rPr>
          <w:b/>
          <w:lang w:val="nb-NO"/>
        </w:rPr>
        <w:t xml:space="preserve"> </w:t>
      </w:r>
      <w:r w:rsidRPr="00B86DC5">
        <w:rPr>
          <w:lang w:val="nb-NO"/>
        </w:rPr>
        <w:t>Tổ chức thi hành hiệu quả VBQPPL, nhất là các luật, pháp lệnh, nghị quyết mới được Quốc hội, Ủy ban thường vụ Quốc hội thông qua và “chùm” Nghị định quy định chi tiết Luật sửa đổi, bổ sung một số điều của Luật XLVPHC. Tăng cường công tác theo dõi tình hình thi hành pháp luật, nhất là những vấn đề liên quan trực tiếp đến người dân, doanh nghiệp. Chú trọng thực hiện có chất lượng, hiệu quả công tác kiểm tra, rà soát VBQPPL, nâng cao hiệu quả quản lý nhà nước đối với các công tác này, nhất là việc theo dõi, đôn đốc việc xử lý văn bản trái pháp luật, xử lý kết quả rà soát văn bản của các bộ, ngành, địa phương. Đa dạng hóa các hình thức phổ biến, giáo dục pháp luật theo định hướng chuyển đổi số trong công tác này; đẩy mạnh truyền thông chính sách pháp luật từ khâu xây dựng dự thảo để tạo sự đồng thuận xã hội.</w:t>
      </w:r>
    </w:p>
    <w:p w:rsidR="001B5210" w:rsidRPr="00B86DC5" w:rsidRDefault="001B5210" w:rsidP="001B5210">
      <w:pPr>
        <w:spacing w:before="120" w:after="120" w:line="254" w:lineRule="auto"/>
        <w:ind w:firstLine="720"/>
        <w:jc w:val="both"/>
      </w:pPr>
      <w:r w:rsidRPr="00B86DC5">
        <w:rPr>
          <w:lang w:val="nb-NO"/>
        </w:rPr>
        <w:t>2.1.3. Tổ chức thực hiện hiệu quả các nội dung sửa đổi, bổ sung một số điều của Luật Thi hành án dân sự khi được Quốc hội thông qua. T</w:t>
      </w:r>
      <w:r w:rsidRPr="00B86DC5">
        <w:rPr>
          <w:lang w:val="pt-BR"/>
        </w:rPr>
        <w:t>iếp tục hoàn thiện pháp luật về thi hành án dân sự và các quy định của pháp luật có liên quan để giải quyết các vướng mắc, bất cập trong thực tiễn, nhất là các quy định liên quan đến việc thu hồi tài sản bị thất thoát, chiếm đoạt trong các vụ án hình sự về tham nhũng, kinh tế theo yêu cầu tại Chỉ thị số 04-CT/TW ngày 02/6/2021 của Ban Bí thư về tăng cường sự lãnh đạo của Đảng đối với công tác thu hồi tài sản bị thất thoát, chiếm đoạt trong các vụ án hình sự về tham nhũng, kinh tế. Phấn đấu hoàn thành các chỉ tiêu thi hành án dân sự được Quốc hội giao năm 2022 trong bối cảnh thích ứng an toàn với dịch bệnh Covid-19. Bảo đảm 100% bản án, quyết định có hiệu lực pháp luật của Tòa án về vụ án hành chính được theo dõi thi hành theo quy định của Luật Tố tụng hành chính.</w:t>
      </w:r>
    </w:p>
    <w:p w:rsidR="001B5210" w:rsidRPr="00B86DC5" w:rsidRDefault="001B5210" w:rsidP="001B5210">
      <w:pPr>
        <w:tabs>
          <w:tab w:val="left" w:pos="1134"/>
        </w:tabs>
        <w:spacing w:before="120" w:after="120" w:line="254" w:lineRule="auto"/>
        <w:ind w:firstLine="720"/>
        <w:jc w:val="both"/>
        <w:rPr>
          <w:rFonts w:eastAsiaTheme="minorHAnsi"/>
          <w:spacing w:val="-2"/>
          <w:lang w:val="it-IT"/>
        </w:rPr>
      </w:pPr>
      <w:r w:rsidRPr="00B86DC5">
        <w:rPr>
          <w:rFonts w:eastAsiaTheme="minorHAnsi"/>
          <w:lang w:val="nb-NO"/>
        </w:rPr>
        <w:t xml:space="preserve">2.1.4. </w:t>
      </w:r>
      <w:r w:rsidRPr="00B86DC5">
        <w:rPr>
          <w:rFonts w:eastAsiaTheme="minorHAnsi"/>
          <w:spacing w:val="-2"/>
          <w:lang w:val="it-IT"/>
        </w:rPr>
        <w:t>Triển khai thực hiện Nghị định mới về chức năng, nhiệm vụ, quyền hạn và cơ cấu tổ chức của Bộ Tư pháp; kiện toàn tổ chức bộ máy cơ quan tư pháp các cấp; tăng cường phân công, phân cấp, phân quyền trong các cơ quan, đơn vị trong ngành Tư pháp gắn với kiểm tra, giám sát, kiểm soát quyền lực và cá thể hóa trách nhiệm; nâng cao tinh thần trách nhiệm, vai trò gương mẫu của người đứng đầu. Tổ chức triển khai thực hiện có hiệu quả Quyết định số 2069/QĐ-TTg ngày 08/12/2021 của Thủ tướng Chính phủ về Danh mục dịch vụ sự nghiệp công cơ bản, thiết yếu thuộc ngành Tư pháp và Quyết định số 2070/QĐ-TTg ngày 08/12/2021 của Thủ tướng Chính phủ phê duyệt Quy hoạch mạng lưới các đơn vị sự nghiệp công lập thuộc phạm vi quản lý Nhà nước của ngành Tư pháp đến năm 2025, định hướng đến năm 2030. Thực hiện quyết liệt các giải pháp để tiếp tục xây dựng Trường Đại học Luật Hà Nội thành trường trọng điểm về đào tạo pháp luật và xây dựng Học viện Tư pháp thành trung tâm lớn đào tạo các chức danh tư pháp sau khi được Thủ tướng Chính phủ phê duyệt.</w:t>
      </w:r>
    </w:p>
    <w:p w:rsidR="001B5210" w:rsidRPr="00B86DC5" w:rsidRDefault="001B5210" w:rsidP="001B5210">
      <w:pPr>
        <w:tabs>
          <w:tab w:val="left" w:pos="1134"/>
        </w:tabs>
        <w:spacing w:before="120" w:after="120" w:line="254" w:lineRule="auto"/>
        <w:ind w:firstLine="720"/>
        <w:jc w:val="both"/>
        <w:rPr>
          <w:rFonts w:eastAsiaTheme="minorHAnsi"/>
          <w:color w:val="000000"/>
          <w:lang w:val="nl-NL"/>
        </w:rPr>
      </w:pPr>
      <w:r w:rsidRPr="00B86DC5">
        <w:rPr>
          <w:rFonts w:eastAsiaTheme="minorHAnsi"/>
          <w:color w:val="000000"/>
          <w:lang w:val="nl-NL"/>
        </w:rPr>
        <w:t>2.1.5. Tăng cường hiệu lực, hiệu quả quản lý nhà nước về bổ trợ tư pháp, chú trọng hoàn thiện pháp luật; chủ động kiểm tra, thanh tra chuyên ngành, thanh tra đột xuất, kịp thời phát hiện và xử lý nghiêm các hành vi vi phạm trong lĩnh vực bổ trợ tư pháp, nhất là trong hoạt động luật sư, công chứng, đấu giá tài sản; quan tâm phát triển hiệu quả, chất lượng hoạt động trọng tài, hòa giải thương mại; nâng cao trách nhiệm, vai trò tự quản của các tổ chức xã hội - nghề nghiệp trong lĩnh vực luật sư, công chứng. Phối hợp tổ chức thành công Đại hội đại biểu công chứng viên Việt Nam lần thứ hai.</w:t>
      </w:r>
    </w:p>
    <w:p w:rsidR="001B5210" w:rsidRPr="00B86DC5" w:rsidRDefault="001B5210" w:rsidP="001B5210">
      <w:pPr>
        <w:tabs>
          <w:tab w:val="left" w:pos="1134"/>
        </w:tabs>
        <w:spacing w:before="120" w:after="120" w:line="254" w:lineRule="auto"/>
        <w:ind w:firstLine="720"/>
        <w:jc w:val="both"/>
        <w:rPr>
          <w:rFonts w:eastAsiaTheme="minorHAnsi"/>
          <w:lang w:val="nl-NL"/>
        </w:rPr>
      </w:pPr>
      <w:r w:rsidRPr="00B86DC5">
        <w:rPr>
          <w:rFonts w:eastAsiaTheme="minorHAnsi"/>
          <w:color w:val="000000"/>
          <w:lang w:val="nl-NL"/>
        </w:rPr>
        <w:t>2.1.6.</w:t>
      </w:r>
      <w:r w:rsidRPr="00B86DC5">
        <w:rPr>
          <w:rFonts w:eastAsiaTheme="minorHAnsi"/>
          <w:b/>
          <w:color w:val="000000"/>
          <w:lang w:val="nl-NL"/>
        </w:rPr>
        <w:t xml:space="preserve"> </w:t>
      </w:r>
      <w:r w:rsidRPr="00B86DC5">
        <w:rPr>
          <w:rFonts w:eastAsiaTheme="minorHAnsi"/>
          <w:lang w:val="nl-NL"/>
        </w:rPr>
        <w:t>Tăng cường hiệu quả quản lý nhà nước, giải quyết kịp thời yêu cầu của người dân, doanh nghiệp. Tập trung giải quyết các vấn đề quốc tịch cụ thể phát sinh trong thực tiễn. Nâng cao hiệu quả công tác trợ giúp pháp lý, nhất là công tác phối hợp trợ giúp pháp lý trong hoạt động tố tụng.</w:t>
      </w:r>
    </w:p>
    <w:p w:rsidR="001B5210" w:rsidRPr="00B86DC5" w:rsidRDefault="001B5210" w:rsidP="001B5210">
      <w:pPr>
        <w:tabs>
          <w:tab w:val="left" w:pos="1134"/>
        </w:tabs>
        <w:spacing w:before="120" w:after="120" w:line="254" w:lineRule="auto"/>
        <w:ind w:firstLine="720"/>
        <w:jc w:val="both"/>
        <w:rPr>
          <w:rFonts w:eastAsiaTheme="minorHAnsi"/>
          <w:b/>
          <w:color w:val="000000"/>
          <w:lang w:val="nl-NL"/>
        </w:rPr>
      </w:pPr>
      <w:r w:rsidRPr="00B86DC5">
        <w:rPr>
          <w:rFonts w:eastAsiaTheme="minorHAnsi"/>
          <w:lang w:val="nl-NL"/>
        </w:rPr>
        <w:t xml:space="preserve">2.1.7. </w:t>
      </w:r>
      <w:r w:rsidRPr="00B86DC5">
        <w:rPr>
          <w:rFonts w:eastAsiaTheme="minorHAnsi"/>
          <w:lang w:val="nb-NO"/>
        </w:rPr>
        <w:t>Tích cực tham mưu với Chính phủ trong việc giải quyết các vụ việc tranh chấp phức tạp trong hoạt động đầu tư quốc tế. Thúc đẩy và khai thác hiệu quả quan hệ hợp tác trên cả ba bình diện toàn cầu, khu vực và song phương, trọng tâm là tiếp tục đẩy mạnh quan quan hệ hợp tác với các đối tác truyền thống, láng giềng và mở rộng quan hệ hợp tác với các đối tác khác.</w:t>
      </w:r>
    </w:p>
    <w:p w:rsidR="001B5210" w:rsidRPr="00B86DC5" w:rsidRDefault="001B5210" w:rsidP="001B5210">
      <w:pPr>
        <w:tabs>
          <w:tab w:val="left" w:pos="1134"/>
        </w:tabs>
        <w:spacing w:before="120" w:after="120" w:line="254" w:lineRule="auto"/>
        <w:ind w:firstLine="720"/>
        <w:jc w:val="both"/>
        <w:rPr>
          <w:rFonts w:eastAsiaTheme="minorHAnsi"/>
          <w:lang w:val="nl-NL"/>
        </w:rPr>
      </w:pPr>
      <w:r w:rsidRPr="00B86DC5">
        <w:rPr>
          <w:rFonts w:eastAsiaTheme="minorHAnsi"/>
          <w:lang w:val="nb-NO"/>
        </w:rPr>
        <w:t xml:space="preserve">2.1.8. </w:t>
      </w:r>
      <w:r w:rsidRPr="00B86DC5">
        <w:rPr>
          <w:rFonts w:eastAsiaTheme="minorHAnsi" w:cstheme="minorBidi"/>
          <w:spacing w:val="-4"/>
          <w:lang w:val="it-IT"/>
        </w:rPr>
        <w:t>Tập trung, nâng cao chất lượng nguồn lực bảo đảm tiến độ xây dựng, chất lượng các dự án công nghệ thông tin, đầu tư xây dựng cơ bản trong giai đoạn 2021 -2026 và năm 2022.</w:t>
      </w:r>
    </w:p>
    <w:p w:rsidR="001B5210" w:rsidRPr="00B86DC5" w:rsidRDefault="001B5210" w:rsidP="001B5210">
      <w:pPr>
        <w:spacing w:before="120" w:after="120" w:line="254" w:lineRule="auto"/>
        <w:ind w:firstLine="720"/>
        <w:jc w:val="both"/>
        <w:rPr>
          <w:color w:val="000000" w:themeColor="text1"/>
          <w:lang w:val="nl-NL"/>
        </w:rPr>
      </w:pPr>
      <w:r w:rsidRPr="00B86DC5">
        <w:rPr>
          <w:lang w:val="nb-NO"/>
        </w:rPr>
        <w:t xml:space="preserve">2.1.9. </w:t>
      </w:r>
      <w:r w:rsidRPr="00B86DC5">
        <w:rPr>
          <w:lang w:val="nl-NL"/>
        </w:rPr>
        <w:t>Đẩy mạnh công tác ứng dụng công nghệ thông tin và chuyển đổi số trong công tác chỉ đạo, điều hành của Bộ, Ngành và trong các lĩnh vực quản lý nhà nước của ngành Tư pháp. Tập trung nguồn lực xây dựng Cơ sở dữ liệu hộ tịch điện tử toàn quốc và Cơ sở dữ liệu quốc gia về xử lý vi phạm hành chính.</w:t>
      </w:r>
    </w:p>
    <w:p w:rsidR="001B5210" w:rsidRPr="00B86DC5" w:rsidRDefault="001B5210" w:rsidP="001B5210">
      <w:pPr>
        <w:spacing w:before="120" w:after="120" w:line="254" w:lineRule="auto"/>
        <w:ind w:firstLine="720"/>
        <w:jc w:val="both"/>
        <w:rPr>
          <w:b/>
          <w:i/>
          <w:color w:val="000000" w:themeColor="text1"/>
          <w:spacing w:val="4"/>
          <w:lang w:val="pl-PL"/>
        </w:rPr>
      </w:pPr>
      <w:r w:rsidRPr="00B86DC5">
        <w:rPr>
          <w:b/>
          <w:i/>
          <w:color w:val="000000" w:themeColor="text1"/>
          <w:spacing w:val="4"/>
          <w:lang w:val="pl-PL"/>
        </w:rPr>
        <w:t>2.2. Xây dựng, hoàn thiện văn bản về thi đua, khen thưởng trong ngành Tư pháp, trong cơ quan, đơn vị</w:t>
      </w:r>
    </w:p>
    <w:p w:rsidR="001B5210" w:rsidRPr="00B86DC5" w:rsidRDefault="001B5210" w:rsidP="001B5210">
      <w:pPr>
        <w:spacing w:before="120" w:after="120" w:line="254" w:lineRule="auto"/>
        <w:ind w:firstLine="709"/>
        <w:jc w:val="both"/>
        <w:rPr>
          <w:color w:val="000000" w:themeColor="text1"/>
          <w:lang w:val="pl-PL"/>
        </w:rPr>
      </w:pPr>
      <w:r w:rsidRPr="00B86DC5">
        <w:rPr>
          <w:color w:val="000000" w:themeColor="text1"/>
          <w:lang w:val="pl-PL"/>
        </w:rPr>
        <w:t xml:space="preserve">Tiếp tục rà soát, xây dựng, hoàn thiện thể chế về công tác thi đua, khen thưởng của Ngành, đảm bảo phù hợp với chủ trương của Đảng, chính sách, pháp luật của Nhà nước và đáp ứng được yêu cầu thực tiễn đặc thù, kịp thời tháo gỡ khó khăn, vướng mắc trong triển khai thực hiện, đặc biệt là sau khi Luật Thi đua, khen thưởng (sửa đổi) được Quốc hội thông qua. Trong đó, trọng tâm đối với Bộ, Ngành là xây dựng, ban hành </w:t>
      </w:r>
      <w:r w:rsidRPr="00B86DC5">
        <w:rPr>
          <w:color w:val="000000" w:themeColor="text1"/>
        </w:rPr>
        <w:t>Quy chế về tổ chức các ngày lễ kỷ niệm thành lập; nghi thức trao tặng, đón nhận các danh hiệu thi đua, hình thức khen thưởng trong Bộ, ngành Tư pháp</w:t>
      </w:r>
      <w:r w:rsidRPr="00B86DC5">
        <w:rPr>
          <w:color w:val="000000" w:themeColor="text1"/>
          <w:lang w:val="nb-NO"/>
        </w:rPr>
        <w:t>; nghiên cứu, đổi mới, hoàn thiện, ban hành sớm và tổ chức thực hiện hiệu quả Bảng tiêu chí chấm điểm thi đua, xếp hạng đối với các đơn vị thuộc Bộ, Sở Tư pháp, Cục Thi hành án dân sự các tỉnh, thành phố trực thuộc Trung ương năm 2022.</w:t>
      </w:r>
    </w:p>
    <w:p w:rsidR="001B5210" w:rsidRPr="00B86DC5" w:rsidRDefault="001B5210" w:rsidP="001B5210">
      <w:pPr>
        <w:pStyle w:val="body-text"/>
        <w:widowControl w:val="0"/>
        <w:shd w:val="clear" w:color="auto" w:fill="FFFFFF"/>
        <w:spacing w:before="120" w:beforeAutospacing="0" w:after="120" w:afterAutospacing="0" w:line="254" w:lineRule="auto"/>
        <w:ind w:firstLine="709"/>
        <w:jc w:val="both"/>
        <w:rPr>
          <w:b/>
          <w:i/>
          <w:color w:val="000000" w:themeColor="text1"/>
          <w:spacing w:val="4"/>
          <w:sz w:val="28"/>
          <w:szCs w:val="28"/>
          <w:lang w:val="nb-NO"/>
        </w:rPr>
      </w:pPr>
      <w:r w:rsidRPr="00B86DC5">
        <w:rPr>
          <w:b/>
          <w:i/>
          <w:color w:val="000000" w:themeColor="text1"/>
          <w:spacing w:val="4"/>
          <w:sz w:val="28"/>
          <w:szCs w:val="28"/>
          <w:lang w:val="nb-NO"/>
        </w:rPr>
        <w:t>2.3. Thực hiện chính sách khen thưởng</w:t>
      </w:r>
    </w:p>
    <w:p w:rsidR="001B5210" w:rsidRPr="00B86DC5" w:rsidRDefault="001B5210" w:rsidP="001B5210">
      <w:pPr>
        <w:spacing w:before="120" w:after="120" w:line="254" w:lineRule="auto"/>
        <w:ind w:firstLine="706"/>
        <w:jc w:val="both"/>
        <w:rPr>
          <w:color w:val="000000" w:themeColor="text1"/>
          <w:lang w:val="pl-PL"/>
        </w:rPr>
      </w:pPr>
      <w:r w:rsidRPr="00B86DC5">
        <w:rPr>
          <w:color w:val="000000" w:themeColor="text1"/>
          <w:spacing w:val="4"/>
          <w:lang w:val="nb-NO"/>
        </w:rPr>
        <w:t xml:space="preserve">Tiếp tục thực hiện tốt chính sách khen thưởng, đảm bảo chính xác, kịp thời, công khai, minh bạch; </w:t>
      </w:r>
      <w:r w:rsidRPr="00B86DC5">
        <w:rPr>
          <w:color w:val="000000" w:themeColor="text1"/>
          <w:lang w:val="pl-PL"/>
        </w:rPr>
        <w:t>khen thưởng phải thực sự có tác dụng giáo dục, nêu gương; tăng cường chất lượng hoạt động chấm điểm thi đua, đánh giá xếp hạng các đơn vị thuộc Bộ, Sở Tư pháp, Cục Thi hành án dân sự các tỉnh, thành phố trực thuộc Trung ương làm căn cứ bình xét khen thưởng. Phát huy vai trò, trách nhiệm của người đứng đầu trong việc phát hiện, biểu dương, khen thưởng các tập thể, cá nhân có thành tích tiêu biểu xuất sắc, đột xuất; tạo sự chuyển biến rõ nét trong khen thưởng đối với công chức, viên chức chuyên môn, nghiệp vụ, người lao động trực tiếp.</w:t>
      </w:r>
    </w:p>
    <w:p w:rsidR="001B5210" w:rsidRPr="00B86DC5" w:rsidRDefault="001B5210" w:rsidP="001B5210">
      <w:pPr>
        <w:pStyle w:val="body-text"/>
        <w:widowControl w:val="0"/>
        <w:shd w:val="clear" w:color="auto" w:fill="FFFFFF"/>
        <w:spacing w:before="120" w:beforeAutospacing="0" w:after="120" w:afterAutospacing="0" w:line="254" w:lineRule="auto"/>
        <w:ind w:firstLine="706"/>
        <w:jc w:val="both"/>
        <w:rPr>
          <w:b/>
          <w:i/>
          <w:color w:val="000000" w:themeColor="text1"/>
          <w:spacing w:val="4"/>
          <w:sz w:val="28"/>
          <w:szCs w:val="28"/>
          <w:lang w:val="pl-PL"/>
        </w:rPr>
      </w:pPr>
      <w:r w:rsidRPr="00B86DC5">
        <w:rPr>
          <w:b/>
          <w:i/>
          <w:color w:val="000000" w:themeColor="text1"/>
          <w:spacing w:val="4"/>
          <w:sz w:val="28"/>
          <w:szCs w:val="28"/>
          <w:lang w:val="pl-PL"/>
        </w:rPr>
        <w:t>2.4. Tuyên truyền, xây dựng, nhân rộng điển hình tiên tiến</w:t>
      </w:r>
    </w:p>
    <w:p w:rsidR="001B5210" w:rsidRPr="00B86DC5" w:rsidRDefault="001B5210" w:rsidP="001B5210">
      <w:pPr>
        <w:spacing w:before="120" w:after="120" w:line="254" w:lineRule="auto"/>
        <w:ind w:firstLine="709"/>
        <w:jc w:val="both"/>
        <w:rPr>
          <w:color w:val="000000" w:themeColor="text1"/>
          <w:spacing w:val="2"/>
        </w:rPr>
      </w:pPr>
      <w:r w:rsidRPr="00B86DC5">
        <w:rPr>
          <w:color w:val="000000" w:themeColor="text1"/>
          <w:spacing w:val="2"/>
        </w:rPr>
        <w:t>Ban hành, tổ chức thực hiện hiệu quả Kế hoạch phát triển, bồi dưỡng, xây dựng, nhân rộng điển hình tiên tiến giai đoạn 2021-2025. Các đơn vị chủ động, tích cực phối hợp với cơ quan thông tin truyền thông đẩy mạnh công tác tuyên truyền những thành quả đạt được của phong trào thi đua, các nhân tố mới, gương người tốt, việc tốt, điển hình tiên tiến trên các lĩnh vực hoạt động, tạo không khí thi đua sôi nổi với nhiều hình thức phong phú, đa dạng, phù hợp.</w:t>
      </w:r>
    </w:p>
    <w:p w:rsidR="001B5210" w:rsidRPr="00B86DC5" w:rsidRDefault="001B5210" w:rsidP="001B5210">
      <w:pPr>
        <w:autoSpaceDE w:val="0"/>
        <w:autoSpaceDN w:val="0"/>
        <w:adjustRightInd w:val="0"/>
        <w:spacing w:before="120" w:after="120" w:line="254" w:lineRule="auto"/>
        <w:ind w:firstLine="709"/>
        <w:jc w:val="both"/>
        <w:rPr>
          <w:b/>
          <w:bCs/>
          <w:color w:val="000000" w:themeColor="text1"/>
          <w:lang w:val="vi-VN"/>
        </w:rPr>
      </w:pPr>
      <w:r w:rsidRPr="00B86DC5">
        <w:rPr>
          <w:b/>
          <w:bCs/>
          <w:color w:val="000000" w:themeColor="text1"/>
          <w:lang w:val="vi-VN"/>
        </w:rPr>
        <w:t>II. GIẢI PHÁP TỔ CHỨC THỰC HIỆN</w:t>
      </w:r>
    </w:p>
    <w:p w:rsidR="001B5210" w:rsidRPr="00B86DC5" w:rsidRDefault="001B5210" w:rsidP="001B5210">
      <w:pPr>
        <w:shd w:val="clear" w:color="auto" w:fill="FFFFFF"/>
        <w:spacing w:before="120" w:after="120" w:line="259" w:lineRule="auto"/>
        <w:ind w:firstLine="720"/>
        <w:jc w:val="both"/>
        <w:textAlignment w:val="baseline"/>
        <w:rPr>
          <w:color w:val="000000" w:themeColor="text1"/>
          <w:lang w:val="nb-NO" w:eastAsia="en-GB"/>
        </w:rPr>
      </w:pPr>
      <w:r w:rsidRPr="00B86DC5">
        <w:rPr>
          <w:color w:val="000000" w:themeColor="text1"/>
          <w:lang w:val="nb-NO" w:eastAsia="en-GB"/>
        </w:rPr>
        <w:t>1. Tiếp tục tổ chức thực hiện tốt chủ trương, đường lối của Đảng, chính sách, pháp luật của Nhà nước về thi đua, khen thưởng; quán triệt sâu sắc tư tưởng thi đua yêu nước của Chủ tịch Hồ Chí Minh, Chỉ thị số 34-CT/TW ngày 07/4/2014 của Bộ Chính trị về tiếp tục đổi mới công tác thi đua, khen thưởng để tạo sự chuyển biến mạnh mẽ trong nhận thức, tư tưởng và tăng cường sự lãnh đạo của các cấp ủy đảng, chính quyền, đề cao vai trò, trách nhiệm của người đứng đầu và Hội đồng Thi đua - Khen thưởng các cấp, làm cho thi đua trở thành ý thức tự giác, trách nhiệm, việc làm thường xuyên của mỗi cấp, của ngành, của mỗi đơn vị, cá nhân, góp phần tích cực vào việc thực hiện thắng lợi Nghị quyết Đại đại biểu toàn quốc lần thứ XIII của Đảng. Chủ động hoàn thiện thể chế về thi đua, khen thưởng của Bộ, Ngành.</w:t>
      </w:r>
    </w:p>
    <w:p w:rsidR="001B5210" w:rsidRPr="00B86DC5" w:rsidRDefault="001B5210" w:rsidP="001B5210">
      <w:pPr>
        <w:spacing w:before="120" w:after="120" w:line="259" w:lineRule="auto"/>
        <w:ind w:firstLine="720"/>
        <w:jc w:val="both"/>
        <w:rPr>
          <w:color w:val="000000" w:themeColor="text1"/>
          <w:spacing w:val="-2"/>
          <w:lang w:val="pl-PL"/>
        </w:rPr>
      </w:pPr>
      <w:r w:rsidRPr="00B86DC5">
        <w:rPr>
          <w:b/>
          <w:color w:val="000000" w:themeColor="text1"/>
          <w:spacing w:val="-2"/>
          <w:lang w:val="pl-PL"/>
        </w:rPr>
        <w:t>2.</w:t>
      </w:r>
      <w:r w:rsidRPr="00B86DC5">
        <w:rPr>
          <w:color w:val="000000" w:themeColor="text1"/>
          <w:spacing w:val="-2"/>
          <w:lang w:val="pl-PL"/>
        </w:rPr>
        <w:t xml:space="preserve"> Tổ chức thực hiện các phong trào thi đua hiệu quả, thiết thực, bám sát nội dung định hướng, chỉ đạo của Đảng, Nhà nước, chủ đề thi đua được phát động tại Đại hội Thi đua yêu nước toàn quốc lần thứ X; </w:t>
      </w:r>
      <w:r w:rsidRPr="00B86DC5">
        <w:t>Chỉ thị số 19/CT-TTg ngày 16/7/2021 của Thủ tướng Chính phủ, Kế hoạch số 16/KH-HĐTĐKT ngày 31/8/2021 của Hội đồng Thi đua - Khen thưởng Trung ương</w:t>
      </w:r>
      <w:r w:rsidRPr="00B86DC5">
        <w:rPr>
          <w:color w:val="000000" w:themeColor="text1"/>
          <w:spacing w:val="-2"/>
          <w:lang w:val="pl-PL"/>
        </w:rPr>
        <w:t>,</w:t>
      </w:r>
      <w:r w:rsidRPr="00B86DC5">
        <w:rPr>
          <w:color w:val="000000"/>
          <w:lang w:val="nb-NO" w:eastAsia="en-GB"/>
        </w:rPr>
        <w:t xml:space="preserve"> gắn với việc thực hiện nhiệm vụ chính trị của Bộ, Ngành, địa phương, cơ quan, đơn vị. Tiếp tục thực hiện phong trào thi đua </w:t>
      </w:r>
      <w:r w:rsidRPr="00B86DC5">
        <w:rPr>
          <w:bCs/>
          <w:i/>
          <w:lang w:val="pl-PL"/>
        </w:rPr>
        <w:t xml:space="preserve">“Toàn ngành Tư pháp </w:t>
      </w:r>
      <w:r w:rsidRPr="00B86DC5">
        <w:rPr>
          <w:bCs/>
          <w:i/>
          <w:iCs/>
          <w:lang w:val="pl-PL"/>
        </w:rPr>
        <w:t>đoàn kết, kỷ cương, trách nhiệm, hành động, sáng tạo, thực hiện thắng lợi nhiệm vụ chính trị được giao</w:t>
      </w:r>
      <w:r w:rsidRPr="00B86DC5">
        <w:rPr>
          <w:bCs/>
          <w:i/>
          <w:lang w:val="pl-PL"/>
        </w:rPr>
        <w:t>”</w:t>
      </w:r>
      <w:r w:rsidRPr="00B86DC5">
        <w:rPr>
          <w:i/>
          <w:color w:val="000000"/>
          <w:lang w:val="nb-NO" w:eastAsia="en-GB"/>
        </w:rPr>
        <w:t xml:space="preserve"> </w:t>
      </w:r>
      <w:r w:rsidRPr="00B86DC5">
        <w:rPr>
          <w:color w:val="000000"/>
          <w:lang w:val="nb-NO" w:eastAsia="en-GB"/>
        </w:rPr>
        <w:t>giai đoạn 2021-2025</w:t>
      </w:r>
      <w:r w:rsidRPr="00B86DC5">
        <w:rPr>
          <w:i/>
          <w:color w:val="000000"/>
          <w:lang w:val="nb-NO" w:eastAsia="en-GB"/>
        </w:rPr>
        <w:t xml:space="preserve"> </w:t>
      </w:r>
      <w:r w:rsidRPr="00B86DC5">
        <w:rPr>
          <w:color w:val="000000"/>
          <w:lang w:val="nb-NO" w:eastAsia="en-GB"/>
        </w:rPr>
        <w:t>đã được phát động tại Đại hội Thi đua yêu nước ngành Tư pháp lần thứ V</w:t>
      </w:r>
      <w:r w:rsidRPr="00B86DC5">
        <w:rPr>
          <w:i/>
          <w:color w:val="000000"/>
          <w:lang w:val="nb-NO" w:eastAsia="en-GB"/>
        </w:rPr>
        <w:t>,</w:t>
      </w:r>
      <w:r w:rsidRPr="00B86DC5">
        <w:rPr>
          <w:color w:val="000000"/>
          <w:lang w:val="nb-NO" w:eastAsia="en-GB"/>
        </w:rPr>
        <w:t xml:space="preserve"> các phong trào thi đua:</w:t>
      </w:r>
      <w:r w:rsidRPr="00B86DC5">
        <w:rPr>
          <w:i/>
          <w:color w:val="000000"/>
          <w:lang w:val="nb-NO" w:eastAsia="en-GB"/>
        </w:rPr>
        <w:t xml:space="preserve"> </w:t>
      </w:r>
      <w:r w:rsidRPr="00B86DC5">
        <w:rPr>
          <w:i/>
          <w:lang w:val="pl-PL"/>
        </w:rPr>
        <w:t xml:space="preserve">“Cả nước chung tay vì người nghèo - Không để ai bị bỏ lại phía sau”, </w:t>
      </w:r>
      <w:r w:rsidRPr="00B86DC5">
        <w:rPr>
          <w:bCs/>
          <w:i/>
          <w:iCs/>
          <w:lang w:val="vi-VN"/>
        </w:rPr>
        <w:t>“</w:t>
      </w:r>
      <w:r w:rsidRPr="00B86DC5">
        <w:rPr>
          <w:bCs/>
          <w:i/>
          <w:iCs/>
          <w:lang w:val="pl-PL"/>
        </w:rPr>
        <w:t>D</w:t>
      </w:r>
      <w:r w:rsidRPr="00B86DC5">
        <w:rPr>
          <w:i/>
          <w:lang w:val="pl-PL"/>
        </w:rPr>
        <w:t>oanh nghiệp Việt Nam hội nhập và phát triển”, “Cán bộ Tư pháp tiếp tục đẩy mạnh học tập và làm theo tư tưởng, đạo đức, phong cách Hồ Chí Minh”</w:t>
      </w:r>
      <w:r w:rsidRPr="00B86DC5">
        <w:rPr>
          <w:lang w:val="pl-PL"/>
        </w:rPr>
        <w:t xml:space="preserve">, </w:t>
      </w:r>
      <w:r w:rsidRPr="00B86DC5">
        <w:rPr>
          <w:i/>
          <w:lang w:val="pl-PL"/>
        </w:rPr>
        <w:t>“Cán bộ, công chức, viên chức, người lao động trong ngành Tư pháp thi đua thực hiện văn hóa công sở”</w:t>
      </w:r>
      <w:r w:rsidRPr="00B86DC5">
        <w:rPr>
          <w:lang w:val="pl-PL"/>
        </w:rPr>
        <w:t xml:space="preserve">, </w:t>
      </w:r>
      <w:r w:rsidRPr="00B86DC5">
        <w:rPr>
          <w:i/>
          <w:lang w:val="pl-PL"/>
        </w:rPr>
        <w:t>“Ngành Tư pháp chung sức góp phần xây dựng nông thôn mới”</w:t>
      </w:r>
      <w:r w:rsidRPr="00B86DC5">
        <w:rPr>
          <w:lang w:val="pl-PL"/>
        </w:rPr>
        <w:t>...</w:t>
      </w:r>
      <w:r w:rsidRPr="00B86DC5">
        <w:rPr>
          <w:color w:val="000000" w:themeColor="text1"/>
          <w:spacing w:val="-2"/>
          <w:lang w:val="pl-PL"/>
        </w:rPr>
        <w:t xml:space="preserve"> Bên cạnh đó, căn cứ nhiệm vụ trong từng giai đoạn, thời điểm cụ thể để phát động, tổ chức thực hiện các phong trào thi đua theo đợt, chuyên đề cổ vũ, động viên công chức, viên chức, người lao động thi đua hoàn thành xuất sắc các nhiệm vụ.</w:t>
      </w:r>
    </w:p>
    <w:p w:rsidR="001B5210" w:rsidRPr="00B86DC5" w:rsidRDefault="001B5210" w:rsidP="001B5210">
      <w:pPr>
        <w:spacing w:before="120" w:after="120" w:line="259" w:lineRule="auto"/>
        <w:ind w:firstLine="720"/>
        <w:jc w:val="both"/>
        <w:rPr>
          <w:color w:val="000000" w:themeColor="text1"/>
          <w:spacing w:val="-2"/>
          <w:lang w:val="pl-PL"/>
        </w:rPr>
      </w:pPr>
      <w:r w:rsidRPr="00B86DC5">
        <w:rPr>
          <w:b/>
          <w:color w:val="000000" w:themeColor="text1"/>
          <w:spacing w:val="-2"/>
          <w:lang w:val="nb-NO"/>
        </w:rPr>
        <w:t>3.</w:t>
      </w:r>
      <w:r w:rsidRPr="00B86DC5">
        <w:rPr>
          <w:color w:val="000000" w:themeColor="text1"/>
          <w:spacing w:val="-2"/>
          <w:lang w:val="nb-NO"/>
        </w:rPr>
        <w:t xml:space="preserve"> </w:t>
      </w:r>
      <w:r w:rsidRPr="00B86DC5">
        <w:rPr>
          <w:color w:val="000000" w:themeColor="text1"/>
          <w:spacing w:val="-2"/>
          <w:lang w:val="pl-PL"/>
        </w:rPr>
        <w:t>Tiếp tục đổi mới nội dung, phương thức tổ chức phong trào thi đua, với hình thức phong phú, đa dạng, thực chất, chống mọi biểu hiện hình thức và chạy theo thành tích trong tổ chức phong trào thi đua; tiếp tục đổi mới phương thức đánh giá kết quả phong trào thi đua</w:t>
      </w:r>
      <w:r w:rsidRPr="00B86DC5">
        <w:rPr>
          <w:color w:val="000000" w:themeColor="text1"/>
        </w:rPr>
        <w:t xml:space="preserve">; </w:t>
      </w:r>
      <w:r w:rsidRPr="00B86DC5">
        <w:rPr>
          <w:lang w:val="pl-PL"/>
        </w:rPr>
        <w:t xml:space="preserve">đẩy mạnh thi đua toàn diện trên các lĩnh vực công tác, thúc đẩy hoàn thành xuất sắc, về đích sớm các nhiệm vụ chính trị, chuyên môn của các đơn vị, của Bộ, Ngành được giao trong năm 2022. </w:t>
      </w:r>
      <w:r w:rsidRPr="00B86DC5">
        <w:rPr>
          <w:color w:val="000000" w:themeColor="text1"/>
          <w:spacing w:val="-2"/>
          <w:lang w:val="pl-PL"/>
        </w:rPr>
        <w:t>Thông qua các phong trào thi đua, lựa chọn các tập thể, cá nhân có thành tích tiêu biểu để khen thưởng hoặc đề nghị khen thưởng theo quy định.</w:t>
      </w:r>
    </w:p>
    <w:p w:rsidR="001B5210" w:rsidRPr="00B86DC5" w:rsidRDefault="001B5210" w:rsidP="001B5210">
      <w:pPr>
        <w:widowControl w:val="0"/>
        <w:spacing w:before="120" w:after="120" w:line="264" w:lineRule="auto"/>
        <w:ind w:firstLine="720"/>
        <w:jc w:val="both"/>
        <w:rPr>
          <w:spacing w:val="-2"/>
          <w:lang w:val="pl-PL"/>
        </w:rPr>
      </w:pPr>
      <w:r w:rsidRPr="00B86DC5">
        <w:rPr>
          <w:b/>
          <w:color w:val="000000" w:themeColor="text1"/>
          <w:lang w:val="pl-PL"/>
        </w:rPr>
        <w:t>4.</w:t>
      </w:r>
      <w:r w:rsidRPr="00B86DC5">
        <w:rPr>
          <w:color w:val="000000" w:themeColor="text1"/>
          <w:spacing w:val="-2"/>
          <w:lang w:val="pl-PL"/>
        </w:rPr>
        <w:t xml:space="preserve"> </w:t>
      </w:r>
      <w:r w:rsidRPr="00B86DC5">
        <w:rPr>
          <w:spacing w:val="-2"/>
          <w:lang w:val="pl-PL"/>
        </w:rPr>
        <w:t>Chú trọng việc phát hiện, bồi dưỡng, nhân rộng tấm gương người tốt, việc tốt, điển hình tiên tiến, gắn với công tác truyền thông nhằm lan tỏa, nhân rộng các mô hình hay, cách làm hiệu quả trong việc thực hiện nhiệm vụ chính trị, chuyên môn. Qua đó, tiếp tục tuyên truyền, nâng cao hình ảnh, vị thế của Bộ, ngành Tư pháp trong nhân dân, xã hội. Các cơ quan, đơn vị có kế hoạch cụ thể để bồi dưỡng, xây dựng và phát hiện các nhân tố, điển hình mới trong từng năm, gắn với giai đoạn 2021-2025, được thực hiện từ cơ sở và thực hiện tốt cả 04 khâu: Phát hiện - Bồi dưỡng - Tổng kết - Nhân rộng điển hình tiên tiến.</w:t>
      </w:r>
    </w:p>
    <w:p w:rsidR="001B5210" w:rsidRPr="00B86DC5" w:rsidRDefault="001B5210" w:rsidP="001B5210">
      <w:pPr>
        <w:widowControl w:val="0"/>
        <w:spacing w:before="120" w:after="120" w:line="259" w:lineRule="auto"/>
        <w:ind w:firstLine="720"/>
        <w:jc w:val="both"/>
        <w:rPr>
          <w:lang w:val="pl-PL"/>
        </w:rPr>
      </w:pPr>
      <w:r w:rsidRPr="00B86DC5">
        <w:rPr>
          <w:b/>
          <w:bCs/>
          <w:color w:val="000000" w:themeColor="text1"/>
          <w:spacing w:val="-2"/>
          <w:lang w:val="pl-PL"/>
        </w:rPr>
        <w:t>5.</w:t>
      </w:r>
      <w:r w:rsidRPr="00B86DC5">
        <w:rPr>
          <w:bCs/>
          <w:color w:val="000000" w:themeColor="text1"/>
          <w:spacing w:val="-2"/>
          <w:lang w:val="vi-VN"/>
        </w:rPr>
        <w:t xml:space="preserve"> </w:t>
      </w:r>
      <w:r w:rsidRPr="00B86DC5">
        <w:rPr>
          <w:lang w:val="pl-PL"/>
        </w:rPr>
        <w:t>Tiếp tục nâng cao chất lượng công tác thi đua, khen thưởng, tạo chuyển biến mạnh mẽ, thực chất; bảo đảm khen thưởng chính xác, kịp thời, công khai, minh bạch. Tăng cường trách nhiệm của người đứng đầu cơ quan, đơn vị trong công tác khen thưởng, nhất là trong việc phát hiện, bồi dưỡng, biểu dương, khen thưởng hoặc đề nghị cấp có thẩm quyền khen thưởng cho các nhân tố, điển hình mới. Chú trọng khen thưởng thông qua phát hiện các nhân tố, điển hình mới; khen thưởng công chức, viên chức, người lao động trực tiếp; khen thưởng đột xuất, khen thưởng theo chuyên đề, kịp thời động viên, nêu gương các tập thể, cá nhân tiêu biểu.</w:t>
      </w:r>
    </w:p>
    <w:p w:rsidR="001B5210" w:rsidRPr="00B86DC5" w:rsidRDefault="001B5210" w:rsidP="001B5210">
      <w:pPr>
        <w:widowControl w:val="0"/>
        <w:spacing w:before="120" w:after="120" w:line="259" w:lineRule="auto"/>
        <w:ind w:firstLine="720"/>
        <w:jc w:val="both"/>
        <w:rPr>
          <w:lang w:val="pl-PL"/>
        </w:rPr>
      </w:pPr>
      <w:r w:rsidRPr="00B86DC5">
        <w:rPr>
          <w:b/>
          <w:color w:val="000000" w:themeColor="text1"/>
          <w:lang w:val="pl-PL"/>
        </w:rPr>
        <w:t>6.</w:t>
      </w:r>
      <w:r w:rsidRPr="00B86DC5">
        <w:rPr>
          <w:color w:val="000000" w:themeColor="text1"/>
          <w:lang w:val="pl-PL"/>
        </w:rPr>
        <w:t xml:space="preserve"> </w:t>
      </w:r>
      <w:r w:rsidRPr="00B86DC5">
        <w:rPr>
          <w:lang w:val="pl-PL"/>
        </w:rPr>
        <w:t>Thường xuyên đôn đốc, kiểm tra, giám sát, sơ kết, tổng kết, đánh giá hiệu quả các phong trào thi đua trên cơ sở đánh giá kết quả thực hiện nhiệm vụ chính trị của cơ quan, đơn vị, của Bộ, Ngành;</w:t>
      </w:r>
      <w:r w:rsidRPr="00B86DC5">
        <w:rPr>
          <w:b/>
          <w:lang w:val="pl-PL"/>
        </w:rPr>
        <w:t xml:space="preserve"> </w:t>
      </w:r>
      <w:r w:rsidRPr="00B86DC5">
        <w:rPr>
          <w:lang w:val="pl-PL"/>
        </w:rPr>
        <w:t>kịp thời phát hiện, có biện pháp cụ thể để chấn chỉnh, khắc phục những tồn tại, hạn chế trong quá trình tổ chức thực hiện các phong trào thi đua và công tác khen thưởng.</w:t>
      </w:r>
    </w:p>
    <w:p w:rsidR="001B5210" w:rsidRPr="00B86DC5" w:rsidRDefault="001B5210" w:rsidP="001B5210">
      <w:pPr>
        <w:widowControl w:val="0"/>
        <w:spacing w:before="120" w:after="120" w:line="259" w:lineRule="auto"/>
        <w:ind w:firstLine="720"/>
        <w:jc w:val="both"/>
        <w:rPr>
          <w:lang w:val="pl-PL"/>
        </w:rPr>
      </w:pPr>
      <w:r w:rsidRPr="00B86DC5">
        <w:rPr>
          <w:b/>
          <w:color w:val="000000" w:themeColor="text1"/>
          <w:spacing w:val="-10"/>
          <w:lang w:val="pl-PL"/>
        </w:rPr>
        <w:t>7.</w:t>
      </w:r>
      <w:r w:rsidRPr="00B86DC5">
        <w:rPr>
          <w:b/>
          <w:i/>
          <w:color w:val="000000" w:themeColor="text1"/>
          <w:spacing w:val="-10"/>
          <w:lang w:val="pl-PL"/>
        </w:rPr>
        <w:t xml:space="preserve"> </w:t>
      </w:r>
      <w:r w:rsidRPr="00B86DC5">
        <w:rPr>
          <w:lang w:val="pl-PL"/>
        </w:rPr>
        <w:t>Phát huy vai trò, trách nhiệm của Hội đồng và từng thành viên Hội đồng Thi đua - Khen thưởng các cấp trong việc tham mưu cho cấp ủy, thủ trưởng các cơ quan, đơn vị trong tổ chức thực hiện các phong trào thi đua, chính sách khen thưởng; đổi mới, nâng cao hiệu quả hoạt động của các Cụm, Khu vực thi đua trong ngành Tư pháp; củng cố tổ chức bộ máy, nâng cao chất lượng đội ngũ công chức, viên chức làm công tác thi đua, khen thưởng.</w:t>
      </w:r>
    </w:p>
    <w:p w:rsidR="001B5210" w:rsidRPr="00B86DC5" w:rsidRDefault="001B5210" w:rsidP="001B5210">
      <w:pPr>
        <w:widowControl w:val="0"/>
        <w:spacing w:before="120" w:after="120" w:line="259" w:lineRule="auto"/>
        <w:ind w:firstLine="720"/>
        <w:jc w:val="both"/>
        <w:rPr>
          <w:color w:val="000000" w:themeColor="text1"/>
          <w:spacing w:val="4"/>
          <w:lang w:val="pl-PL"/>
        </w:rPr>
      </w:pPr>
      <w:r w:rsidRPr="00B86DC5">
        <w:rPr>
          <w:b/>
          <w:color w:val="000000" w:themeColor="text1"/>
          <w:spacing w:val="4"/>
          <w:lang w:val="pl-PL"/>
        </w:rPr>
        <w:t>8.</w:t>
      </w:r>
      <w:r w:rsidRPr="00B86DC5">
        <w:rPr>
          <w:color w:val="000000" w:themeColor="text1"/>
          <w:spacing w:val="4"/>
          <w:lang w:val="pl-PL"/>
        </w:rPr>
        <w:t xml:space="preserve"> </w:t>
      </w:r>
      <w:r w:rsidRPr="00B86DC5">
        <w:rPr>
          <w:lang w:val="pl-PL"/>
        </w:rPr>
        <w:t>Tiếp tục rà soát, đơn giản hóa, cải cách thủ tục hành chính trong công tác thi đua, khen thưởng của Bộ, ngành Tư pháp theo quy định, đáp ứng tình hình thực tiễn, tạo điều kiện thuận lợi cho các tập thể, cá nhân trong thực hiện công tác thi đua, khen thưởng; tăng cường hơn nữa ứng dụng công nghệ thông tin, hướng đến chuyển đổi số trong quản lý của Bộ, Ngành về công tác thi đua, khen thưởng.</w:t>
      </w:r>
    </w:p>
    <w:p w:rsidR="001B5210" w:rsidRPr="00B86DC5" w:rsidRDefault="001B5210" w:rsidP="001B5210">
      <w:pPr>
        <w:spacing w:before="120" w:after="120" w:line="252" w:lineRule="auto"/>
        <w:ind w:firstLine="720"/>
        <w:jc w:val="both"/>
        <w:rPr>
          <w:color w:val="000000" w:themeColor="text1"/>
          <w:spacing w:val="4"/>
          <w:lang w:val="pl-PL"/>
        </w:rPr>
      </w:pPr>
      <w:r w:rsidRPr="00B86DC5">
        <w:rPr>
          <w:color w:val="000000" w:themeColor="text1"/>
          <w:spacing w:val="4"/>
          <w:lang w:val="vi-VN"/>
        </w:rPr>
        <w:t>Phát huy những kết quả đạt được trong các phong trào thi đua năm 20</w:t>
      </w:r>
      <w:r w:rsidRPr="00B86DC5">
        <w:rPr>
          <w:color w:val="000000" w:themeColor="text1"/>
          <w:spacing w:val="4"/>
        </w:rPr>
        <w:t>21</w:t>
      </w:r>
      <w:r w:rsidRPr="00B86DC5">
        <w:rPr>
          <w:color w:val="000000" w:themeColor="text1"/>
          <w:spacing w:val="4"/>
          <w:lang w:val="vi-VN"/>
        </w:rPr>
        <w:t>, hướng tới kỷ niệm 7</w:t>
      </w:r>
      <w:r w:rsidRPr="00B86DC5">
        <w:rPr>
          <w:color w:val="000000" w:themeColor="text1"/>
          <w:spacing w:val="4"/>
          <w:lang w:val="pl-PL"/>
        </w:rPr>
        <w:t>7</w:t>
      </w:r>
      <w:r w:rsidRPr="00B86DC5">
        <w:rPr>
          <w:color w:val="000000" w:themeColor="text1"/>
          <w:spacing w:val="4"/>
          <w:lang w:val="vi-VN"/>
        </w:rPr>
        <w:t xml:space="preserve"> năm Ngày truyền thống ngành Tư pháp Việt Nam</w:t>
      </w:r>
      <w:r w:rsidRPr="00B86DC5">
        <w:rPr>
          <w:color w:val="000000" w:themeColor="text1"/>
          <w:spacing w:val="4"/>
        </w:rPr>
        <w:t xml:space="preserve"> và </w:t>
      </w:r>
      <w:r w:rsidRPr="00B86DC5">
        <w:rPr>
          <w:color w:val="000000" w:themeColor="text1"/>
          <w:spacing w:val="4"/>
          <w:lang w:val="vi-VN"/>
        </w:rPr>
        <w:t xml:space="preserve">các </w:t>
      </w:r>
      <w:r w:rsidRPr="00B86DC5">
        <w:rPr>
          <w:color w:val="000000" w:themeColor="text1"/>
          <w:spacing w:val="4"/>
        </w:rPr>
        <w:t>sự kiện quan trọng, ngày lễ lớn của đất nước</w:t>
      </w:r>
      <w:r w:rsidRPr="00B86DC5">
        <w:rPr>
          <w:color w:val="000000" w:themeColor="text1"/>
          <w:spacing w:val="4"/>
          <w:lang w:val="vi-VN"/>
        </w:rPr>
        <w:t xml:space="preserve"> trong năm</w:t>
      </w:r>
      <w:r w:rsidRPr="00B86DC5">
        <w:rPr>
          <w:color w:val="000000" w:themeColor="text1"/>
          <w:spacing w:val="4"/>
        </w:rPr>
        <w:t xml:space="preserve"> 2022</w:t>
      </w:r>
      <w:r w:rsidRPr="00B86DC5">
        <w:rPr>
          <w:color w:val="000000" w:themeColor="text1"/>
          <w:spacing w:val="4"/>
          <w:lang w:val="vi-VN"/>
        </w:rPr>
        <w:t xml:space="preserve">, mỗi cán bộ, công chức, viên chức, người lao động không ngừng </w:t>
      </w:r>
      <w:r w:rsidRPr="00B86DC5">
        <w:rPr>
          <w:color w:val="000000" w:themeColor="text1"/>
          <w:spacing w:val="4"/>
          <w:lang w:val="pl-PL"/>
        </w:rPr>
        <w:t xml:space="preserve">thi đua, </w:t>
      </w:r>
      <w:r w:rsidRPr="00B86DC5">
        <w:rPr>
          <w:color w:val="000000" w:themeColor="text1"/>
          <w:spacing w:val="4"/>
          <w:lang w:val="vi-VN"/>
        </w:rPr>
        <w:t xml:space="preserve">phấn đấu hoàn thành xuất sắc nhiệm vụ được giao, góp phần thực hiện thắng lợi nhiệm vụ chính trị năm </w:t>
      </w:r>
      <w:r w:rsidRPr="00B86DC5">
        <w:rPr>
          <w:color w:val="000000" w:themeColor="text1"/>
          <w:spacing w:val="4"/>
          <w:lang w:val="pl-PL"/>
        </w:rPr>
        <w:t>2022</w:t>
      </w:r>
      <w:r w:rsidRPr="00B86DC5">
        <w:rPr>
          <w:color w:val="000000" w:themeColor="text1"/>
          <w:spacing w:val="4"/>
          <w:lang w:val="vi-VN"/>
        </w:rPr>
        <w:t xml:space="preserve"> và các mục tiêu phong trào thi đua của ngành Tư pháp giai đoạn 20</w:t>
      </w:r>
      <w:r w:rsidRPr="00B86DC5">
        <w:rPr>
          <w:color w:val="000000" w:themeColor="text1"/>
          <w:spacing w:val="4"/>
        </w:rPr>
        <w:t>21</w:t>
      </w:r>
      <w:r w:rsidRPr="00B86DC5">
        <w:rPr>
          <w:color w:val="000000" w:themeColor="text1"/>
          <w:spacing w:val="4"/>
          <w:lang w:val="vi-VN"/>
        </w:rPr>
        <w:t>-202</w:t>
      </w:r>
      <w:r w:rsidRPr="00B86DC5">
        <w:rPr>
          <w:color w:val="000000" w:themeColor="text1"/>
          <w:spacing w:val="4"/>
        </w:rPr>
        <w:t>5</w:t>
      </w:r>
      <w:r w:rsidRPr="00B86DC5">
        <w:rPr>
          <w:color w:val="000000" w:themeColor="text1"/>
          <w:spacing w:val="4"/>
          <w:lang w:val="vi-VN"/>
        </w:rPr>
        <w:t>./.</w:t>
      </w:r>
    </w:p>
    <w:p w:rsidR="001B5210" w:rsidRPr="00B86DC5" w:rsidRDefault="001B5210" w:rsidP="001B5210">
      <w:pPr>
        <w:autoSpaceDE w:val="0"/>
        <w:autoSpaceDN w:val="0"/>
        <w:adjustRightInd w:val="0"/>
        <w:spacing w:before="120" w:after="120" w:line="252" w:lineRule="auto"/>
        <w:ind w:firstLine="720"/>
        <w:jc w:val="both"/>
        <w:rPr>
          <w:color w:val="000000" w:themeColor="text1"/>
          <w:sz w:val="6"/>
          <w:lang w:val="vi-VN"/>
        </w:rPr>
      </w:pPr>
    </w:p>
    <w:tbl>
      <w:tblPr>
        <w:tblW w:w="10095" w:type="dxa"/>
        <w:tblInd w:w="-284" w:type="dxa"/>
        <w:tblLayout w:type="fixed"/>
        <w:tblLook w:val="04A0" w:firstRow="1" w:lastRow="0" w:firstColumn="1" w:lastColumn="0" w:noHBand="0" w:noVBand="1"/>
      </w:tblPr>
      <w:tblGrid>
        <w:gridCol w:w="5522"/>
        <w:gridCol w:w="4573"/>
      </w:tblGrid>
      <w:tr w:rsidR="001B5210" w:rsidRPr="00EA7181" w:rsidTr="00305927">
        <w:trPr>
          <w:trHeight w:val="1"/>
        </w:trPr>
        <w:tc>
          <w:tcPr>
            <w:tcW w:w="5522" w:type="dxa"/>
            <w:shd w:val="clear" w:color="auto" w:fill="FFFFFF"/>
            <w:hideMark/>
          </w:tcPr>
          <w:p w:rsidR="001B5210" w:rsidRPr="00B86DC5" w:rsidRDefault="001B5210" w:rsidP="00305927">
            <w:pPr>
              <w:autoSpaceDE w:val="0"/>
              <w:autoSpaceDN w:val="0"/>
              <w:adjustRightInd w:val="0"/>
              <w:spacing w:line="276" w:lineRule="auto"/>
              <w:jc w:val="both"/>
              <w:rPr>
                <w:b/>
                <w:bCs/>
                <w:i/>
                <w:iCs/>
                <w:color w:val="000000" w:themeColor="text1"/>
                <w:lang w:val="vi-VN"/>
              </w:rPr>
            </w:pPr>
            <w:r w:rsidRPr="00B86DC5">
              <w:rPr>
                <w:b/>
                <w:bCs/>
                <w:i/>
                <w:iCs/>
                <w:color w:val="000000" w:themeColor="text1"/>
                <w:lang w:val="vi-VN"/>
              </w:rPr>
              <w:t>Nơi nhận:</w:t>
            </w:r>
            <w:r w:rsidRPr="00B86DC5">
              <w:rPr>
                <w:b/>
                <w:bCs/>
                <w:i/>
                <w:iCs/>
                <w:color w:val="000000" w:themeColor="text1"/>
                <w:lang w:val="vi-VN"/>
              </w:rPr>
              <w:tab/>
            </w:r>
          </w:p>
          <w:p w:rsidR="001B5210" w:rsidRPr="00B86DC5" w:rsidRDefault="001B5210" w:rsidP="00305927">
            <w:pPr>
              <w:autoSpaceDE w:val="0"/>
              <w:autoSpaceDN w:val="0"/>
              <w:adjustRightInd w:val="0"/>
              <w:jc w:val="both"/>
              <w:rPr>
                <w:color w:val="000000" w:themeColor="text1"/>
                <w:spacing w:val="-6"/>
                <w:sz w:val="22"/>
                <w:szCs w:val="22"/>
                <w:lang w:val="vi-VN"/>
              </w:rPr>
            </w:pPr>
            <w:r w:rsidRPr="00B86DC5">
              <w:rPr>
                <w:color w:val="000000" w:themeColor="text1"/>
                <w:spacing w:val="-6"/>
                <w:sz w:val="22"/>
                <w:szCs w:val="22"/>
                <w:lang w:val="vi-VN"/>
              </w:rPr>
              <w:t>- Hội đồng Thi đua – Khen thưởng Trung ương (để báo cáo);</w:t>
            </w:r>
          </w:p>
          <w:p w:rsidR="001B5210" w:rsidRPr="00B86DC5" w:rsidRDefault="001B5210" w:rsidP="00305927">
            <w:pPr>
              <w:autoSpaceDE w:val="0"/>
              <w:autoSpaceDN w:val="0"/>
              <w:adjustRightInd w:val="0"/>
              <w:jc w:val="both"/>
              <w:rPr>
                <w:color w:val="000000" w:themeColor="text1"/>
                <w:sz w:val="22"/>
                <w:szCs w:val="22"/>
                <w:lang w:val="vi-VN"/>
              </w:rPr>
            </w:pPr>
            <w:r w:rsidRPr="00B86DC5">
              <w:rPr>
                <w:color w:val="000000" w:themeColor="text1"/>
                <w:sz w:val="22"/>
                <w:szCs w:val="22"/>
                <w:lang w:val="vi-VN"/>
              </w:rPr>
              <w:t>- Bộ trưởng (để báo cáo);</w:t>
            </w:r>
          </w:p>
          <w:p w:rsidR="001B5210" w:rsidRPr="00B86DC5" w:rsidRDefault="001B5210" w:rsidP="00305927">
            <w:pPr>
              <w:autoSpaceDE w:val="0"/>
              <w:autoSpaceDN w:val="0"/>
              <w:adjustRightInd w:val="0"/>
              <w:rPr>
                <w:color w:val="000000" w:themeColor="text1"/>
                <w:sz w:val="22"/>
                <w:szCs w:val="22"/>
                <w:lang w:val="vi-VN"/>
              </w:rPr>
            </w:pPr>
            <w:r w:rsidRPr="00B86DC5">
              <w:rPr>
                <w:color w:val="000000" w:themeColor="text1"/>
                <w:sz w:val="22"/>
                <w:szCs w:val="22"/>
                <w:lang w:val="vi-VN"/>
              </w:rPr>
              <w:t xml:space="preserve">- </w:t>
            </w:r>
            <w:r w:rsidRPr="00B86DC5">
              <w:rPr>
                <w:color w:val="000000" w:themeColor="text1"/>
                <w:spacing w:val="-8"/>
                <w:sz w:val="22"/>
                <w:szCs w:val="22"/>
                <w:lang w:val="vi-VN"/>
              </w:rPr>
              <w:t>Các Thứ trưởng (để biết);</w:t>
            </w:r>
          </w:p>
          <w:p w:rsidR="001B5210" w:rsidRPr="00B86DC5" w:rsidRDefault="001B5210" w:rsidP="00305927">
            <w:pPr>
              <w:autoSpaceDE w:val="0"/>
              <w:autoSpaceDN w:val="0"/>
              <w:adjustRightInd w:val="0"/>
              <w:jc w:val="both"/>
              <w:rPr>
                <w:color w:val="000000" w:themeColor="text1"/>
                <w:sz w:val="22"/>
                <w:szCs w:val="22"/>
                <w:lang w:val="vi-VN"/>
              </w:rPr>
            </w:pPr>
            <w:r w:rsidRPr="00B86DC5">
              <w:rPr>
                <w:color w:val="000000" w:themeColor="text1"/>
                <w:sz w:val="22"/>
                <w:szCs w:val="22"/>
                <w:lang w:val="vi-VN"/>
              </w:rPr>
              <w:t>- Trưởng Khối thi đua các bộ, ban, ngành nội chính Trung ương (để biết);</w:t>
            </w:r>
          </w:p>
          <w:p w:rsidR="001B5210" w:rsidRPr="00B86DC5" w:rsidRDefault="001B5210" w:rsidP="00305927">
            <w:pPr>
              <w:autoSpaceDE w:val="0"/>
              <w:autoSpaceDN w:val="0"/>
              <w:adjustRightInd w:val="0"/>
              <w:jc w:val="both"/>
              <w:rPr>
                <w:i/>
                <w:iCs/>
                <w:color w:val="000000" w:themeColor="text1"/>
                <w:sz w:val="22"/>
                <w:szCs w:val="22"/>
                <w:lang w:val="vi-VN"/>
              </w:rPr>
            </w:pPr>
            <w:r w:rsidRPr="00B86DC5">
              <w:rPr>
                <w:color w:val="000000" w:themeColor="text1"/>
                <w:sz w:val="22"/>
                <w:szCs w:val="22"/>
                <w:lang w:val="vi-VN"/>
              </w:rPr>
              <w:t>- Thành viên Hội đồng TĐKT Ngành (để biết);</w:t>
            </w:r>
          </w:p>
          <w:p w:rsidR="001B5210" w:rsidRPr="00B86DC5" w:rsidRDefault="001B5210" w:rsidP="00305927">
            <w:pPr>
              <w:autoSpaceDE w:val="0"/>
              <w:autoSpaceDN w:val="0"/>
              <w:adjustRightInd w:val="0"/>
              <w:jc w:val="both"/>
              <w:rPr>
                <w:color w:val="000000" w:themeColor="text1"/>
                <w:sz w:val="22"/>
                <w:szCs w:val="22"/>
                <w:lang w:val="vi-VN"/>
              </w:rPr>
            </w:pPr>
            <w:r w:rsidRPr="00B86DC5">
              <w:rPr>
                <w:i/>
                <w:iCs/>
                <w:color w:val="000000" w:themeColor="text1"/>
                <w:sz w:val="22"/>
                <w:szCs w:val="22"/>
                <w:lang w:val="vi-VN"/>
              </w:rPr>
              <w:t xml:space="preserve">- </w:t>
            </w:r>
            <w:r w:rsidRPr="00B86DC5">
              <w:rPr>
                <w:iCs/>
                <w:color w:val="000000" w:themeColor="text1"/>
                <w:sz w:val="22"/>
                <w:szCs w:val="22"/>
                <w:lang w:val="vi-VN"/>
              </w:rPr>
              <w:t>Trưởng, Phó Trưởng các Cụm, Khu vực thi đua ngành Tư pháp (để thực hiện);</w:t>
            </w:r>
          </w:p>
          <w:p w:rsidR="001B5210" w:rsidRPr="00B86DC5" w:rsidRDefault="001B5210" w:rsidP="00305927">
            <w:pPr>
              <w:autoSpaceDE w:val="0"/>
              <w:autoSpaceDN w:val="0"/>
              <w:adjustRightInd w:val="0"/>
              <w:jc w:val="both"/>
              <w:rPr>
                <w:color w:val="000000" w:themeColor="text1"/>
                <w:sz w:val="22"/>
                <w:szCs w:val="22"/>
                <w:lang w:val="vi-VN"/>
              </w:rPr>
            </w:pPr>
            <w:r w:rsidRPr="00B86DC5">
              <w:rPr>
                <w:color w:val="000000" w:themeColor="text1"/>
                <w:sz w:val="22"/>
                <w:szCs w:val="22"/>
                <w:lang w:val="vi-VN"/>
              </w:rPr>
              <w:t xml:space="preserve">- Các đơn vị thuộc Bộ, Sở Tư pháp, Cục THADS các tỉnh, thành phố trực thuộc Trung ương (để thực hiện); </w:t>
            </w:r>
          </w:p>
          <w:p w:rsidR="001B5210" w:rsidRPr="00B86DC5" w:rsidRDefault="001B5210" w:rsidP="00305927">
            <w:pPr>
              <w:autoSpaceDE w:val="0"/>
              <w:autoSpaceDN w:val="0"/>
              <w:adjustRightInd w:val="0"/>
              <w:jc w:val="both"/>
              <w:rPr>
                <w:color w:val="000000" w:themeColor="text1"/>
                <w:sz w:val="22"/>
                <w:szCs w:val="22"/>
                <w:lang w:val="vi-VN"/>
              </w:rPr>
            </w:pPr>
            <w:r w:rsidRPr="00B86DC5">
              <w:rPr>
                <w:color w:val="000000" w:themeColor="text1"/>
                <w:sz w:val="22"/>
                <w:szCs w:val="22"/>
                <w:lang w:val="vi-VN"/>
              </w:rPr>
              <w:t>- Cục CNTT (để đăng tải trên Cổng TTĐT);</w:t>
            </w:r>
          </w:p>
          <w:p w:rsidR="001B5210" w:rsidRPr="00B86DC5" w:rsidRDefault="001B5210" w:rsidP="00305927">
            <w:pPr>
              <w:tabs>
                <w:tab w:val="left" w:pos="720"/>
                <w:tab w:val="left" w:pos="1800"/>
              </w:tabs>
              <w:autoSpaceDE w:val="0"/>
              <w:autoSpaceDN w:val="0"/>
              <w:adjustRightInd w:val="0"/>
              <w:rPr>
                <w:color w:val="000000" w:themeColor="text1"/>
                <w:lang w:val="en"/>
              </w:rPr>
            </w:pPr>
            <w:r w:rsidRPr="00B86DC5">
              <w:rPr>
                <w:color w:val="000000" w:themeColor="text1"/>
                <w:sz w:val="22"/>
                <w:szCs w:val="22"/>
                <w:lang w:val="en"/>
              </w:rPr>
              <w:t>- L</w:t>
            </w:r>
            <w:r w:rsidRPr="00B86DC5">
              <w:rPr>
                <w:color w:val="000000" w:themeColor="text1"/>
                <w:sz w:val="22"/>
                <w:szCs w:val="22"/>
                <w:lang w:val="vi-VN"/>
              </w:rPr>
              <w:t>ưu: VT, Vụ TĐKT.</w:t>
            </w:r>
          </w:p>
        </w:tc>
        <w:tc>
          <w:tcPr>
            <w:tcW w:w="4573" w:type="dxa"/>
            <w:shd w:val="clear" w:color="auto" w:fill="FFFFFF"/>
          </w:tcPr>
          <w:p w:rsidR="001B5210" w:rsidRPr="00B86DC5" w:rsidRDefault="001B5210" w:rsidP="00305927">
            <w:pPr>
              <w:autoSpaceDE w:val="0"/>
              <w:autoSpaceDN w:val="0"/>
              <w:adjustRightInd w:val="0"/>
              <w:spacing w:line="276" w:lineRule="auto"/>
              <w:jc w:val="center"/>
              <w:rPr>
                <w:b/>
                <w:bCs/>
                <w:color w:val="000000" w:themeColor="text1"/>
                <w:lang w:val="vi-VN"/>
              </w:rPr>
            </w:pPr>
            <w:r w:rsidRPr="00B86DC5">
              <w:rPr>
                <w:b/>
                <w:bCs/>
                <w:color w:val="000000" w:themeColor="text1"/>
                <w:lang w:val="en"/>
              </w:rPr>
              <w:t>KT. BỘ TR</w:t>
            </w:r>
            <w:r w:rsidRPr="00B86DC5">
              <w:rPr>
                <w:b/>
                <w:bCs/>
                <w:color w:val="000000" w:themeColor="text1"/>
                <w:lang w:val="vi-VN"/>
              </w:rPr>
              <w:t>ƯỞNG</w:t>
            </w:r>
          </w:p>
          <w:p w:rsidR="001B5210" w:rsidRPr="00B86DC5" w:rsidRDefault="001B5210" w:rsidP="00305927">
            <w:pPr>
              <w:autoSpaceDE w:val="0"/>
              <w:autoSpaceDN w:val="0"/>
              <w:adjustRightInd w:val="0"/>
              <w:spacing w:line="276" w:lineRule="auto"/>
              <w:jc w:val="center"/>
              <w:rPr>
                <w:b/>
                <w:bCs/>
                <w:color w:val="000000" w:themeColor="text1"/>
                <w:lang w:val="vi-VN"/>
              </w:rPr>
            </w:pPr>
            <w:r w:rsidRPr="00B86DC5">
              <w:rPr>
                <w:b/>
                <w:bCs/>
                <w:color w:val="000000" w:themeColor="text1"/>
                <w:lang w:val="en"/>
              </w:rPr>
              <w:t>THỨ TR</w:t>
            </w:r>
            <w:r w:rsidRPr="00B86DC5">
              <w:rPr>
                <w:b/>
                <w:bCs/>
                <w:color w:val="000000" w:themeColor="text1"/>
                <w:lang w:val="vi-VN"/>
              </w:rPr>
              <w:t>ƯỞNG</w:t>
            </w:r>
          </w:p>
          <w:p w:rsidR="001B5210" w:rsidRPr="00B86DC5" w:rsidRDefault="001B5210" w:rsidP="00305927">
            <w:pPr>
              <w:autoSpaceDE w:val="0"/>
              <w:autoSpaceDN w:val="0"/>
              <w:adjustRightInd w:val="0"/>
              <w:spacing w:line="276" w:lineRule="auto"/>
              <w:jc w:val="center"/>
              <w:rPr>
                <w:b/>
                <w:bCs/>
                <w:color w:val="000000" w:themeColor="text1"/>
                <w:lang w:val="vi-VN"/>
              </w:rPr>
            </w:pPr>
          </w:p>
          <w:p w:rsidR="001B5210" w:rsidRPr="00B86DC5" w:rsidRDefault="001B5210" w:rsidP="00305927">
            <w:pPr>
              <w:autoSpaceDE w:val="0"/>
              <w:autoSpaceDN w:val="0"/>
              <w:adjustRightInd w:val="0"/>
              <w:spacing w:line="276" w:lineRule="auto"/>
              <w:jc w:val="center"/>
              <w:rPr>
                <w:b/>
                <w:bCs/>
                <w:iCs/>
                <w:color w:val="000000" w:themeColor="text1"/>
                <w:lang w:val="en"/>
              </w:rPr>
            </w:pPr>
          </w:p>
          <w:p w:rsidR="001B5210" w:rsidRPr="00B86DC5" w:rsidRDefault="001B5210" w:rsidP="00305927">
            <w:pPr>
              <w:autoSpaceDE w:val="0"/>
              <w:autoSpaceDN w:val="0"/>
              <w:adjustRightInd w:val="0"/>
              <w:spacing w:line="276" w:lineRule="auto"/>
              <w:jc w:val="center"/>
              <w:rPr>
                <w:b/>
                <w:bCs/>
                <w:color w:val="000000" w:themeColor="text1"/>
                <w:lang w:val="en"/>
              </w:rPr>
            </w:pPr>
          </w:p>
          <w:p w:rsidR="001B5210" w:rsidRPr="00B86DC5" w:rsidRDefault="001B5210" w:rsidP="00305927">
            <w:pPr>
              <w:autoSpaceDE w:val="0"/>
              <w:autoSpaceDN w:val="0"/>
              <w:adjustRightInd w:val="0"/>
              <w:spacing w:line="276" w:lineRule="auto"/>
              <w:jc w:val="center"/>
              <w:rPr>
                <w:b/>
                <w:bCs/>
                <w:color w:val="000000" w:themeColor="text1"/>
                <w:lang w:val="en"/>
              </w:rPr>
            </w:pPr>
          </w:p>
          <w:p w:rsidR="001B5210" w:rsidRPr="00B86DC5" w:rsidRDefault="001B5210" w:rsidP="00305927">
            <w:pPr>
              <w:autoSpaceDE w:val="0"/>
              <w:autoSpaceDN w:val="0"/>
              <w:adjustRightInd w:val="0"/>
              <w:spacing w:line="276" w:lineRule="auto"/>
              <w:jc w:val="center"/>
              <w:rPr>
                <w:b/>
                <w:bCs/>
                <w:color w:val="000000" w:themeColor="text1"/>
                <w:sz w:val="12"/>
                <w:lang w:val="en"/>
              </w:rPr>
            </w:pPr>
          </w:p>
          <w:p w:rsidR="001B5210" w:rsidRPr="00B86DC5" w:rsidRDefault="001B5210" w:rsidP="00305927">
            <w:pPr>
              <w:autoSpaceDE w:val="0"/>
              <w:autoSpaceDN w:val="0"/>
              <w:adjustRightInd w:val="0"/>
              <w:spacing w:line="276" w:lineRule="auto"/>
              <w:jc w:val="center"/>
              <w:rPr>
                <w:b/>
                <w:bCs/>
                <w:color w:val="000000" w:themeColor="text1"/>
                <w:lang w:val="en"/>
              </w:rPr>
            </w:pPr>
          </w:p>
          <w:p w:rsidR="001B5210" w:rsidRPr="00EA7181" w:rsidRDefault="001B5210" w:rsidP="00305927">
            <w:pPr>
              <w:tabs>
                <w:tab w:val="left" w:pos="720"/>
                <w:tab w:val="left" w:pos="1800"/>
              </w:tabs>
              <w:autoSpaceDE w:val="0"/>
              <w:autoSpaceDN w:val="0"/>
              <w:adjustRightInd w:val="0"/>
              <w:spacing w:line="276" w:lineRule="auto"/>
              <w:jc w:val="center"/>
              <w:rPr>
                <w:color w:val="000000" w:themeColor="text1"/>
              </w:rPr>
            </w:pPr>
            <w:r w:rsidRPr="00B86DC5">
              <w:rPr>
                <w:b/>
                <w:bCs/>
                <w:color w:val="000000" w:themeColor="text1"/>
              </w:rPr>
              <w:t>Nguyễn Thanh Tịnh</w:t>
            </w:r>
          </w:p>
        </w:tc>
      </w:tr>
    </w:tbl>
    <w:p w:rsidR="001B5210" w:rsidRPr="00EA7181" w:rsidRDefault="001B5210" w:rsidP="001B5210">
      <w:pPr>
        <w:rPr>
          <w:color w:val="000000" w:themeColor="text1"/>
        </w:rPr>
      </w:pPr>
    </w:p>
    <w:p w:rsidR="001B5210" w:rsidRPr="00EA7181" w:rsidRDefault="001B5210" w:rsidP="001B5210">
      <w:pPr>
        <w:rPr>
          <w:color w:val="000000" w:themeColor="text1"/>
        </w:rPr>
      </w:pPr>
    </w:p>
    <w:p w:rsidR="001B5210" w:rsidRPr="00EA7181" w:rsidRDefault="001B5210" w:rsidP="001B5210">
      <w:pPr>
        <w:rPr>
          <w:color w:val="000000" w:themeColor="text1"/>
        </w:rPr>
      </w:pPr>
    </w:p>
    <w:p w:rsidR="001B5210" w:rsidRPr="00EA7181" w:rsidRDefault="001B5210" w:rsidP="001B5210">
      <w:pPr>
        <w:rPr>
          <w:color w:val="000000" w:themeColor="text1"/>
        </w:rPr>
      </w:pPr>
    </w:p>
    <w:p w:rsidR="001B5210" w:rsidRDefault="001B5210" w:rsidP="001B5210"/>
    <w:p w:rsidR="00D35BAB" w:rsidRDefault="00D35BAB"/>
    <w:sectPr w:rsidR="00D35BAB" w:rsidSect="003B1F87">
      <w:headerReference w:type="default" r:id="rId7"/>
      <w:pgSz w:w="11906" w:h="16838"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9D2" w:rsidRDefault="000E29D2" w:rsidP="001B5210">
      <w:r>
        <w:separator/>
      </w:r>
    </w:p>
  </w:endnote>
  <w:endnote w:type="continuationSeparator" w:id="0">
    <w:p w:rsidR="000E29D2" w:rsidRDefault="000E29D2" w:rsidP="001B5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9D2" w:rsidRDefault="000E29D2" w:rsidP="001B5210">
      <w:r>
        <w:separator/>
      </w:r>
    </w:p>
  </w:footnote>
  <w:footnote w:type="continuationSeparator" w:id="0">
    <w:p w:rsidR="000E29D2" w:rsidRDefault="000E29D2" w:rsidP="001B5210">
      <w:r>
        <w:continuationSeparator/>
      </w:r>
    </w:p>
  </w:footnote>
  <w:footnote w:id="1">
    <w:p w:rsidR="001B5210" w:rsidRPr="008A6979" w:rsidRDefault="001B5210" w:rsidP="001B5210">
      <w:pPr>
        <w:pStyle w:val="FootnoteText"/>
        <w:jc w:val="both"/>
        <w:rPr>
          <w:rFonts w:ascii="Times New Roman" w:hAnsi="Times New Roman"/>
        </w:rPr>
      </w:pPr>
      <w:r w:rsidRPr="008A6979">
        <w:rPr>
          <w:rStyle w:val="FootnoteReference"/>
          <w:rFonts w:ascii="Times New Roman" w:hAnsi="Times New Roman"/>
        </w:rPr>
        <w:footnoteRef/>
      </w:r>
      <w:r w:rsidRPr="008A6979">
        <w:rPr>
          <w:rFonts w:ascii="Times New Roman" w:hAnsi="Times New Roman"/>
        </w:rPr>
        <w:t xml:space="preserve"> </w:t>
      </w:r>
      <w:r>
        <w:rPr>
          <w:rFonts w:ascii="Times New Roman" w:hAnsi="Times New Roman"/>
        </w:rPr>
        <w:t xml:space="preserve">Dự thảo </w:t>
      </w:r>
      <w:r w:rsidRPr="008A6979">
        <w:rPr>
          <w:rFonts w:ascii="Times New Roman" w:hAnsi="Times New Roman"/>
        </w:rPr>
        <w:t xml:space="preserve">Báo cáo số Bộ Tư pháp về </w:t>
      </w:r>
      <w:r>
        <w:rPr>
          <w:rFonts w:ascii="Times New Roman" w:hAnsi="Times New Roman"/>
        </w:rPr>
        <w:t xml:space="preserve">tổng kết </w:t>
      </w:r>
      <w:r w:rsidRPr="008A6979">
        <w:rPr>
          <w:rFonts w:ascii="Times New Roman" w:hAnsi="Times New Roman"/>
        </w:rPr>
        <w:t xml:space="preserve">công tác tư pháp </w:t>
      </w:r>
      <w:r>
        <w:rPr>
          <w:rFonts w:ascii="Times New Roman" w:hAnsi="Times New Roman"/>
        </w:rPr>
        <w:t>năm 2021</w:t>
      </w:r>
      <w:r w:rsidRPr="008A6979">
        <w:rPr>
          <w:rFonts w:ascii="Times New Roman" w:hAnsi="Times New Roman"/>
        </w:rPr>
        <w:t xml:space="preserve"> và nhiệm vụ, giải pháp chủ yếu công tác </w:t>
      </w:r>
      <w:r>
        <w:rPr>
          <w:rFonts w:ascii="Times New Roman" w:hAnsi="Times New Roman"/>
        </w:rPr>
        <w:t>năm 2022</w:t>
      </w:r>
      <w:r w:rsidRPr="008A6979">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345068"/>
      <w:docPartObj>
        <w:docPartGallery w:val="Page Numbers (Top of Page)"/>
        <w:docPartUnique/>
      </w:docPartObj>
    </w:sdtPr>
    <w:sdtEndPr>
      <w:rPr>
        <w:rFonts w:ascii="Times New Roman" w:hAnsi="Times New Roman"/>
        <w:noProof/>
      </w:rPr>
    </w:sdtEndPr>
    <w:sdtContent>
      <w:p w:rsidR="003B1F87" w:rsidRPr="0066604A" w:rsidRDefault="00244758">
        <w:pPr>
          <w:pStyle w:val="Header"/>
          <w:jc w:val="center"/>
          <w:rPr>
            <w:rFonts w:ascii="Times New Roman" w:hAnsi="Times New Roman"/>
          </w:rPr>
        </w:pPr>
        <w:r w:rsidRPr="0066604A">
          <w:rPr>
            <w:rFonts w:ascii="Times New Roman" w:hAnsi="Times New Roman"/>
          </w:rPr>
          <w:fldChar w:fldCharType="begin"/>
        </w:r>
        <w:r w:rsidRPr="0066604A">
          <w:rPr>
            <w:rFonts w:ascii="Times New Roman" w:hAnsi="Times New Roman"/>
          </w:rPr>
          <w:instrText xml:space="preserve"> PAGE   \* MERGEFORMAT </w:instrText>
        </w:r>
        <w:r w:rsidRPr="0066604A">
          <w:rPr>
            <w:rFonts w:ascii="Times New Roman" w:hAnsi="Times New Roman"/>
          </w:rPr>
          <w:fldChar w:fldCharType="separate"/>
        </w:r>
        <w:r w:rsidR="00BD6D82">
          <w:rPr>
            <w:rFonts w:ascii="Times New Roman" w:hAnsi="Times New Roman"/>
            <w:noProof/>
          </w:rPr>
          <w:t>2</w:t>
        </w:r>
        <w:r w:rsidRPr="0066604A">
          <w:rPr>
            <w:rFonts w:ascii="Times New Roman" w:hAnsi="Times New Roman"/>
            <w:noProof/>
          </w:rPr>
          <w:fldChar w:fldCharType="end"/>
        </w:r>
      </w:p>
    </w:sdtContent>
  </w:sdt>
  <w:p w:rsidR="003B1F87" w:rsidRDefault="000E29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210"/>
    <w:rsid w:val="000E29D2"/>
    <w:rsid w:val="001B5210"/>
    <w:rsid w:val="00244758"/>
    <w:rsid w:val="005C1F8B"/>
    <w:rsid w:val="00B86DC5"/>
    <w:rsid w:val="00BB18F4"/>
    <w:rsid w:val="00BD6D82"/>
    <w:rsid w:val="00D35BAB"/>
    <w:rsid w:val="00E05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BD2F77-209C-4467-9B21-AFF3E04A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21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semiHidden/>
    <w:unhideWhenUsed/>
    <w:qFormat/>
    <w:rsid w:val="001B5210"/>
    <w:pPr>
      <w:keepNext/>
      <w:keepLines/>
      <w:spacing w:before="40"/>
      <w:outlineLvl w:val="1"/>
    </w:pPr>
    <w:rPr>
      <w:rFonts w:ascii="Calibri Light" w:hAnsi="Calibri Light"/>
      <w:color w:val="2E74B5"/>
      <w:sz w:val="26"/>
      <w:szCs w:val="26"/>
      <w:lang w:val="x-none" w:eastAsia="x-none"/>
    </w:rPr>
  </w:style>
  <w:style w:type="paragraph" w:styleId="Heading5">
    <w:name w:val="heading 5"/>
    <w:basedOn w:val="Normal"/>
    <w:next w:val="Normal"/>
    <w:link w:val="Heading5Char"/>
    <w:uiPriority w:val="9"/>
    <w:semiHidden/>
    <w:unhideWhenUsed/>
    <w:qFormat/>
    <w:rsid w:val="001B521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B5210"/>
    <w:rPr>
      <w:rFonts w:ascii="Calibri Light" w:eastAsia="Times New Roman" w:hAnsi="Calibri Light" w:cs="Times New Roman"/>
      <w:color w:val="2E74B5"/>
      <w:sz w:val="26"/>
      <w:szCs w:val="26"/>
      <w:lang w:val="x-none" w:eastAsia="x-none"/>
    </w:rPr>
  </w:style>
  <w:style w:type="character" w:customStyle="1" w:styleId="Heading5Char">
    <w:name w:val="Heading 5 Char"/>
    <w:basedOn w:val="DefaultParagraphFont"/>
    <w:link w:val="Heading5"/>
    <w:uiPriority w:val="9"/>
    <w:semiHidden/>
    <w:rsid w:val="001B5210"/>
    <w:rPr>
      <w:rFonts w:asciiTheme="majorHAnsi" w:eastAsiaTheme="majorEastAsia" w:hAnsiTheme="majorHAnsi" w:cstheme="majorBidi"/>
      <w:color w:val="243F60" w:themeColor="accent1" w:themeShade="7F"/>
      <w:sz w:val="28"/>
      <w:szCs w:val="28"/>
    </w:rPr>
  </w:style>
  <w:style w:type="character" w:styleId="Hyperlink">
    <w:name w:val="Hyperlink"/>
    <w:unhideWhenUsed/>
    <w:rsid w:val="001B5210"/>
    <w:rPr>
      <w:color w:val="0000FF"/>
      <w:u w:val="single"/>
    </w:rPr>
  </w:style>
  <w:style w:type="character" w:styleId="FollowedHyperlink">
    <w:name w:val="FollowedHyperlink"/>
    <w:basedOn w:val="DefaultParagraphFont"/>
    <w:uiPriority w:val="99"/>
    <w:semiHidden/>
    <w:unhideWhenUsed/>
    <w:rsid w:val="001B5210"/>
    <w:rPr>
      <w:color w:val="800080" w:themeColor="followedHyperlink"/>
      <w:u w:val="single"/>
    </w:rPr>
  </w:style>
  <w:style w:type="character" w:customStyle="1" w:styleId="NormalWebChar">
    <w:name w:val="Normal (Web) Char"/>
    <w:aliases w:val="webb Char"/>
    <w:link w:val="NormalWeb"/>
    <w:locked/>
    <w:rsid w:val="001B5210"/>
    <w:rPr>
      <w:rFonts w:eastAsia="Times New Roman" w:cs="Times New Roman"/>
      <w:sz w:val="24"/>
      <w:szCs w:val="24"/>
    </w:rPr>
  </w:style>
  <w:style w:type="paragraph" w:styleId="NormalWeb">
    <w:name w:val="Normal (Web)"/>
    <w:aliases w:val="webb"/>
    <w:basedOn w:val="Normal"/>
    <w:link w:val="NormalWebChar"/>
    <w:unhideWhenUsed/>
    <w:qFormat/>
    <w:rsid w:val="001B5210"/>
    <w:pPr>
      <w:ind w:left="720"/>
      <w:contextualSpacing/>
    </w:pPr>
    <w:rPr>
      <w:rFonts w:asciiTheme="minorHAnsi" w:hAnsiTheme="minorHAnsi"/>
      <w:sz w:val="24"/>
      <w:szCs w:val="24"/>
    </w:rPr>
  </w:style>
  <w:style w:type="character" w:customStyle="1" w:styleId="FootnoteTextChar">
    <w:name w:val="Footnote Text Char"/>
    <w:aliases w:val="Char Char,Footnote Text Char Char Char Char Char Char,Footnote Text Char Char Char Char Char Char Ch Char,fn Char,footnote text Char,Footnotes Char,Footnote ak Char,Footnotes Char Char Char,Footnotes Char Ch Char,Geneva 9 Char,f Char1"/>
    <w:basedOn w:val="DefaultParagraphFont"/>
    <w:link w:val="FootnoteText"/>
    <w:uiPriority w:val="99"/>
    <w:qFormat/>
    <w:locked/>
    <w:rsid w:val="001B5210"/>
    <w:rPr>
      <w:rFonts w:eastAsia="Times New Roman" w:cs="Times New Roman"/>
      <w:sz w:val="20"/>
      <w:szCs w:val="20"/>
    </w:rPr>
  </w:style>
  <w:style w:type="paragraph" w:styleId="FootnoteText">
    <w:name w:val="footnote text"/>
    <w:aliases w:val="Char,Footnote Text Char Char Char Char Char,Footnote Text Char Char Char Char Char Char Ch,fn,footnote text,Footnotes,Footnote ak,Footnotes Char Char,Footnotes Char Ch,Geneva 9,Font: Geneva 9,Boston 10,f Char,f,Footnote Text Char1 Char1,A"/>
    <w:basedOn w:val="Normal"/>
    <w:link w:val="FootnoteTextChar"/>
    <w:uiPriority w:val="99"/>
    <w:unhideWhenUsed/>
    <w:qFormat/>
    <w:rsid w:val="001B5210"/>
    <w:pPr>
      <w:contextualSpacing/>
    </w:pPr>
    <w:rPr>
      <w:rFonts w:asciiTheme="minorHAnsi" w:hAnsiTheme="minorHAnsi"/>
      <w:sz w:val="20"/>
      <w:szCs w:val="20"/>
    </w:rPr>
  </w:style>
  <w:style w:type="character" w:customStyle="1" w:styleId="FootnoteTextChar1">
    <w:name w:val="Footnote Text Char1"/>
    <w:aliases w:val="Char Char1,Footnote Text Char Char Char Char Char Char1,Footnote Text Char Char Char Char Char Char Ch Char1,fn Char1,footnote text Char1,Footnotes Char1,Footnote ak Char1,Footnotes Char Char Char1,Footnotes Char Ch Char1,f Char Char"/>
    <w:basedOn w:val="DefaultParagraphFont"/>
    <w:qFormat/>
    <w:rsid w:val="001B5210"/>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locked/>
    <w:rsid w:val="001B5210"/>
    <w:rPr>
      <w:rFonts w:eastAsia="Times New Roman" w:cs="Times New Roman"/>
      <w:szCs w:val="28"/>
    </w:rPr>
  </w:style>
  <w:style w:type="character" w:customStyle="1" w:styleId="FooterChar">
    <w:name w:val="Footer Char"/>
    <w:basedOn w:val="DefaultParagraphFont"/>
    <w:link w:val="Footer"/>
    <w:uiPriority w:val="99"/>
    <w:locked/>
    <w:rsid w:val="001B5210"/>
    <w:rPr>
      <w:rFonts w:ascii=".VnTime" w:eastAsia="Times New Roman" w:hAnsi=".VnTime" w:cs="Times New Roman"/>
      <w:szCs w:val="28"/>
    </w:rPr>
  </w:style>
  <w:style w:type="character" w:customStyle="1" w:styleId="BodyTextChar">
    <w:name w:val="Body Text Char"/>
    <w:aliases w:val="1tenchuong Char"/>
    <w:basedOn w:val="DefaultParagraphFont"/>
    <w:link w:val="BodyText"/>
    <w:semiHidden/>
    <w:locked/>
    <w:rsid w:val="001B5210"/>
    <w:rPr>
      <w:rFonts w:eastAsia="Times New Roman" w:cs="Times New Roman"/>
      <w:szCs w:val="24"/>
      <w:lang w:val="x-none" w:eastAsia="x-none"/>
    </w:rPr>
  </w:style>
  <w:style w:type="paragraph" w:styleId="BodyText">
    <w:name w:val="Body Text"/>
    <w:aliases w:val="1tenchuong"/>
    <w:basedOn w:val="Normal"/>
    <w:link w:val="BodyTextChar"/>
    <w:semiHidden/>
    <w:unhideWhenUsed/>
    <w:qFormat/>
    <w:rsid w:val="001B5210"/>
    <w:pPr>
      <w:contextualSpacing/>
      <w:jc w:val="both"/>
    </w:pPr>
    <w:rPr>
      <w:rFonts w:asciiTheme="minorHAnsi" w:hAnsiTheme="minorHAnsi"/>
      <w:sz w:val="22"/>
      <w:szCs w:val="24"/>
      <w:lang w:val="x-none" w:eastAsia="x-none"/>
    </w:rPr>
  </w:style>
  <w:style w:type="character" w:customStyle="1" w:styleId="BodyTextChar1">
    <w:name w:val="Body Text Char1"/>
    <w:aliases w:val="1tenchuong Char1"/>
    <w:basedOn w:val="DefaultParagraphFont"/>
    <w:semiHidden/>
    <w:rsid w:val="001B5210"/>
    <w:rPr>
      <w:rFonts w:ascii="Times New Roman" w:eastAsia="Times New Roman" w:hAnsi="Times New Roman" w:cs="Times New Roman"/>
      <w:sz w:val="28"/>
      <w:szCs w:val="28"/>
    </w:rPr>
  </w:style>
  <w:style w:type="character" w:customStyle="1" w:styleId="BodyText2Char">
    <w:name w:val="Body Text 2 Char"/>
    <w:basedOn w:val="DefaultParagraphFont"/>
    <w:link w:val="BodyText2"/>
    <w:uiPriority w:val="99"/>
    <w:semiHidden/>
    <w:locked/>
    <w:rsid w:val="001B5210"/>
    <w:rPr>
      <w:rFonts w:eastAsia="Times New Roman" w:cs="Times New Roman"/>
      <w:szCs w:val="28"/>
    </w:rPr>
  </w:style>
  <w:style w:type="character" w:customStyle="1" w:styleId="BalloonTextChar">
    <w:name w:val="Balloon Text Char"/>
    <w:basedOn w:val="DefaultParagraphFont"/>
    <w:link w:val="BalloonText"/>
    <w:uiPriority w:val="99"/>
    <w:semiHidden/>
    <w:locked/>
    <w:rsid w:val="001B5210"/>
    <w:rPr>
      <w:rFonts w:ascii="Segoe UI" w:eastAsia="Times New Roman" w:hAnsi="Segoe UI" w:cs="Segoe UI"/>
      <w:sz w:val="18"/>
      <w:szCs w:val="18"/>
    </w:rPr>
  </w:style>
  <w:style w:type="character" w:customStyle="1" w:styleId="ListParagraphChar">
    <w:name w:val="List Paragraph Char"/>
    <w:link w:val="ListParagraph"/>
    <w:locked/>
    <w:rsid w:val="001B5210"/>
    <w:rPr>
      <w:rFonts w:eastAsia="Times New Roman" w:cs="Times New Roman"/>
      <w:szCs w:val="28"/>
    </w:rPr>
  </w:style>
  <w:style w:type="paragraph" w:customStyle="1" w:styleId="CharCharChar">
    <w:name w:val="Char Char Char"/>
    <w:basedOn w:val="Normal"/>
    <w:next w:val="Normal"/>
    <w:autoRedefine/>
    <w:semiHidden/>
    <w:qFormat/>
    <w:rsid w:val="001B5210"/>
    <w:pPr>
      <w:spacing w:before="120" w:after="120" w:line="312" w:lineRule="auto"/>
      <w:contextualSpacing/>
    </w:pPr>
  </w:style>
  <w:style w:type="paragraph" w:customStyle="1" w:styleId="body-text">
    <w:name w:val="body-text"/>
    <w:basedOn w:val="Normal"/>
    <w:qFormat/>
    <w:rsid w:val="001B5210"/>
    <w:pPr>
      <w:spacing w:before="100" w:beforeAutospacing="1" w:after="100" w:afterAutospacing="1"/>
      <w:contextualSpacing/>
    </w:pPr>
    <w:rPr>
      <w:sz w:val="24"/>
      <w:szCs w:val="24"/>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link w:val="RefChar"/>
    <w:uiPriority w:val="99"/>
    <w:unhideWhenUsed/>
    <w:qFormat/>
    <w:rsid w:val="001B5210"/>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1B5210"/>
    <w:pPr>
      <w:spacing w:after="160" w:line="240" w:lineRule="exact"/>
      <w:contextualSpacing/>
    </w:pPr>
    <w:rPr>
      <w:rFonts w:asciiTheme="minorHAnsi" w:eastAsiaTheme="minorHAnsi" w:hAnsiTheme="minorHAnsi" w:cstheme="minorBidi"/>
      <w:sz w:val="22"/>
      <w:szCs w:val="22"/>
      <w:vertAlign w:val="superscript"/>
    </w:rPr>
  </w:style>
  <w:style w:type="paragraph" w:customStyle="1" w:styleId="DanhsachScs-Nhnmanh11">
    <w:name w:val="Danh sách Sặc sỡ - Nhấn mạnh 11"/>
    <w:basedOn w:val="Normal"/>
    <w:uiPriority w:val="34"/>
    <w:qFormat/>
    <w:rsid w:val="001B5210"/>
    <w:pPr>
      <w:ind w:left="720"/>
      <w:contextualSpacing/>
    </w:pPr>
    <w:rPr>
      <w:rFonts w:ascii=".VnTime" w:hAnsi=".VnTime"/>
      <w:sz w:val="24"/>
      <w:szCs w:val="24"/>
    </w:rPr>
  </w:style>
  <w:style w:type="paragraph" w:styleId="Footer">
    <w:name w:val="footer"/>
    <w:basedOn w:val="Normal"/>
    <w:link w:val="FooterChar"/>
    <w:uiPriority w:val="99"/>
    <w:unhideWhenUsed/>
    <w:rsid w:val="001B5210"/>
    <w:pPr>
      <w:tabs>
        <w:tab w:val="center" w:pos="4513"/>
        <w:tab w:val="right" w:pos="9026"/>
      </w:tabs>
    </w:pPr>
    <w:rPr>
      <w:rFonts w:ascii=".VnTime" w:hAnsi=".VnTime"/>
      <w:sz w:val="22"/>
    </w:rPr>
  </w:style>
  <w:style w:type="character" w:customStyle="1" w:styleId="FooterChar1">
    <w:name w:val="Footer Char1"/>
    <w:basedOn w:val="DefaultParagraphFont"/>
    <w:uiPriority w:val="99"/>
    <w:semiHidden/>
    <w:rsid w:val="001B5210"/>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1B5210"/>
    <w:pPr>
      <w:spacing w:after="120" w:line="480" w:lineRule="auto"/>
    </w:pPr>
    <w:rPr>
      <w:rFonts w:asciiTheme="minorHAnsi" w:hAnsiTheme="minorHAnsi"/>
      <w:sz w:val="22"/>
    </w:rPr>
  </w:style>
  <w:style w:type="character" w:customStyle="1" w:styleId="BodyText2Char1">
    <w:name w:val="Body Text 2 Char1"/>
    <w:basedOn w:val="DefaultParagraphFont"/>
    <w:uiPriority w:val="99"/>
    <w:semiHidden/>
    <w:rsid w:val="001B5210"/>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1B5210"/>
    <w:rPr>
      <w:rFonts w:ascii="Segoe UI" w:hAnsi="Segoe UI" w:cs="Segoe UI"/>
      <w:sz w:val="18"/>
      <w:szCs w:val="18"/>
    </w:rPr>
  </w:style>
  <w:style w:type="character" w:customStyle="1" w:styleId="BalloonTextChar1">
    <w:name w:val="Balloon Text Char1"/>
    <w:basedOn w:val="DefaultParagraphFont"/>
    <w:uiPriority w:val="99"/>
    <w:semiHidden/>
    <w:rsid w:val="001B5210"/>
    <w:rPr>
      <w:rFonts w:ascii="Tahoma" w:eastAsia="Times New Roman" w:hAnsi="Tahoma" w:cs="Tahoma"/>
      <w:sz w:val="16"/>
      <w:szCs w:val="16"/>
    </w:rPr>
  </w:style>
  <w:style w:type="character" w:customStyle="1" w:styleId="textnoidung">
    <w:name w:val="text_noidung"/>
    <w:basedOn w:val="DefaultParagraphFont"/>
    <w:rsid w:val="001B5210"/>
  </w:style>
  <w:style w:type="character" w:customStyle="1" w:styleId="st">
    <w:name w:val="st"/>
    <w:basedOn w:val="DefaultParagraphFont"/>
    <w:rsid w:val="001B5210"/>
  </w:style>
  <w:style w:type="character" w:customStyle="1" w:styleId="vnbnnidung4">
    <w:name w:val="vnbnnidung4"/>
    <w:rsid w:val="001B5210"/>
  </w:style>
  <w:style w:type="character" w:customStyle="1" w:styleId="demuc4">
    <w:name w:val="demuc4"/>
    <w:basedOn w:val="DefaultParagraphFont"/>
    <w:rsid w:val="001B5210"/>
  </w:style>
  <w:style w:type="character" w:customStyle="1" w:styleId="fontstyle01">
    <w:name w:val="fontstyle01"/>
    <w:basedOn w:val="DefaultParagraphFont"/>
    <w:rsid w:val="001B5210"/>
    <w:rPr>
      <w:rFonts w:ascii="Times New Roman" w:hAnsi="Times New Roman" w:cs="Times New Roman" w:hint="default"/>
      <w:b w:val="0"/>
      <w:bCs w:val="0"/>
      <w:i w:val="0"/>
      <w:iCs w:val="0"/>
      <w:color w:val="000000"/>
      <w:sz w:val="28"/>
      <w:szCs w:val="28"/>
    </w:rPr>
  </w:style>
  <w:style w:type="character" w:customStyle="1" w:styleId="cl-titlesche">
    <w:name w:val="cl-titlesche"/>
    <w:rsid w:val="001B5210"/>
  </w:style>
  <w:style w:type="paragraph" w:styleId="Header">
    <w:name w:val="header"/>
    <w:basedOn w:val="Normal"/>
    <w:link w:val="HeaderChar"/>
    <w:uiPriority w:val="99"/>
    <w:unhideWhenUsed/>
    <w:rsid w:val="001B5210"/>
    <w:pPr>
      <w:tabs>
        <w:tab w:val="center" w:pos="4513"/>
        <w:tab w:val="right" w:pos="9026"/>
      </w:tabs>
    </w:pPr>
    <w:rPr>
      <w:rFonts w:asciiTheme="minorHAnsi" w:hAnsiTheme="minorHAnsi"/>
      <w:sz w:val="22"/>
    </w:rPr>
  </w:style>
  <w:style w:type="character" w:customStyle="1" w:styleId="HeaderChar1">
    <w:name w:val="Header Char1"/>
    <w:basedOn w:val="DefaultParagraphFont"/>
    <w:uiPriority w:val="99"/>
    <w:semiHidden/>
    <w:rsid w:val="001B5210"/>
    <w:rPr>
      <w:rFonts w:ascii="Times New Roman" w:eastAsia="Times New Roman" w:hAnsi="Times New Roman" w:cs="Times New Roman"/>
      <w:sz w:val="28"/>
      <w:szCs w:val="28"/>
    </w:rPr>
  </w:style>
  <w:style w:type="paragraph" w:styleId="ListParagraph">
    <w:name w:val="List Paragraph"/>
    <w:basedOn w:val="Normal"/>
    <w:link w:val="ListParagraphChar"/>
    <w:qFormat/>
    <w:rsid w:val="001B5210"/>
    <w:pPr>
      <w:ind w:left="720"/>
      <w:contextualSpacing/>
    </w:pPr>
    <w:rPr>
      <w:rFonts w:asciiTheme="minorHAnsi" w:hAnsiTheme="minorHAnsi"/>
      <w:sz w:val="22"/>
    </w:rPr>
  </w:style>
  <w:style w:type="character" w:styleId="Strong">
    <w:name w:val="Strong"/>
    <w:uiPriority w:val="22"/>
    <w:qFormat/>
    <w:rsid w:val="001B5210"/>
    <w:rPr>
      <w:b/>
      <w:bCs/>
    </w:rPr>
  </w:style>
  <w:style w:type="paragraph" w:customStyle="1" w:styleId="noidung">
    <w:name w:val="noi dung"/>
    <w:basedOn w:val="Normal"/>
    <w:rsid w:val="001B5210"/>
    <w:pPr>
      <w:overflowPunct w:val="0"/>
      <w:autoSpaceDE w:val="0"/>
      <w:autoSpaceDN w:val="0"/>
      <w:adjustRightInd w:val="0"/>
      <w:ind w:firstLine="567"/>
      <w:jc w:val="both"/>
      <w:textAlignment w:val="baseline"/>
    </w:pPr>
    <w:rPr>
      <w:rFonts w:ascii=".VnTime" w:eastAsia="Calibri" w:hAnsi=".VnTime"/>
      <w:color w:val="000000"/>
      <w:szCs w:val="20"/>
      <w:lang w:eastAsia="ko-KR"/>
    </w:rPr>
  </w:style>
  <w:style w:type="paragraph" w:customStyle="1" w:styleId="FootnoteChar1CharCharCharChar">
    <w:name w:val="Footnote Char1 Char Char Char Char"/>
    <w:aliases w:val="Ref Char1 Char Char Char Char,de nota al pie Char1 Char Char Char Char,Footnote text Char1 Char Char Char Char,ftref Char1 Char Char Char Char,Footnote text + 13 pt Char1 Char Char Char Char"/>
    <w:basedOn w:val="Normal"/>
    <w:uiPriority w:val="99"/>
    <w:qFormat/>
    <w:rsid w:val="001B5210"/>
    <w:pPr>
      <w:spacing w:after="160" w:line="240" w:lineRule="exact"/>
    </w:pPr>
    <w:rPr>
      <w:rFonts w:asciiTheme="minorHAnsi" w:eastAsiaTheme="minorHAnsi" w:hAnsiTheme="minorHAnsi" w:cstheme="minorBidi"/>
      <w:sz w:val="22"/>
      <w:szCs w:val="22"/>
      <w:vertAlign w:val="superscript"/>
    </w:rPr>
  </w:style>
  <w:style w:type="paragraph" w:customStyle="1" w:styleId="4">
    <w:name w:val="4"/>
    <w:basedOn w:val="Normal"/>
    <w:uiPriority w:val="99"/>
    <w:qFormat/>
    <w:rsid w:val="001B5210"/>
    <w:pPr>
      <w:spacing w:after="160" w:line="240" w:lineRule="exact"/>
    </w:pPr>
    <w:rPr>
      <w:rFonts w:ascii="Calibri" w:hAnsi="Calibri"/>
      <w:sz w:val="20"/>
      <w:szCs w:val="20"/>
      <w:vertAlign w:val="superscript"/>
    </w:rPr>
  </w:style>
  <w:style w:type="paragraph" w:styleId="BodyTextIndent">
    <w:name w:val="Body Text Indent"/>
    <w:basedOn w:val="Normal"/>
    <w:link w:val="BodyTextIndentChar"/>
    <w:uiPriority w:val="99"/>
    <w:semiHidden/>
    <w:unhideWhenUsed/>
    <w:rsid w:val="001B5210"/>
    <w:pPr>
      <w:spacing w:after="120"/>
      <w:ind w:left="360"/>
    </w:pPr>
  </w:style>
  <w:style w:type="character" w:customStyle="1" w:styleId="BodyTextIndentChar">
    <w:name w:val="Body Text Indent Char"/>
    <w:basedOn w:val="DefaultParagraphFont"/>
    <w:link w:val="BodyTextIndent"/>
    <w:uiPriority w:val="99"/>
    <w:semiHidden/>
    <w:rsid w:val="001B5210"/>
    <w:rPr>
      <w:rFonts w:ascii="Times New Roman" w:eastAsia="Times New Roman" w:hAnsi="Times New Roman" w:cs="Times New Roman"/>
      <w:sz w:val="28"/>
      <w:szCs w:val="28"/>
    </w:rPr>
  </w:style>
  <w:style w:type="character" w:customStyle="1" w:styleId="04Body-KTXH2017Char">
    <w:name w:val="04.Body-KTXH2017 Char"/>
    <w:link w:val="04Body-KTXH2017"/>
    <w:locked/>
    <w:rsid w:val="001B5210"/>
    <w:rPr>
      <w:szCs w:val="28"/>
      <w:lang w:val="it-IT"/>
    </w:rPr>
  </w:style>
  <w:style w:type="paragraph" w:customStyle="1" w:styleId="04Body-KTXH2017">
    <w:name w:val="04.Body-KTXH2017"/>
    <w:basedOn w:val="Normal"/>
    <w:link w:val="04Body-KTXH2017Char"/>
    <w:qFormat/>
    <w:rsid w:val="001B5210"/>
    <w:pPr>
      <w:spacing w:before="60" w:after="60" w:line="274" w:lineRule="auto"/>
      <w:ind w:firstLine="567"/>
      <w:jc w:val="both"/>
    </w:pPr>
    <w:rPr>
      <w:rFonts w:asciiTheme="minorHAnsi" w:eastAsiaTheme="minorHAnsi" w:hAnsiTheme="minorHAnsi" w:cstheme="minorBidi"/>
      <w:sz w:val="22"/>
      <w:lang w:val="it-IT"/>
    </w:rPr>
  </w:style>
  <w:style w:type="character" w:customStyle="1" w:styleId="s1">
    <w:name w:val="s1"/>
    <w:basedOn w:val="DefaultParagraphFont"/>
    <w:rsid w:val="001B5210"/>
  </w:style>
  <w:style w:type="paragraph" w:styleId="BodyTextIndent2">
    <w:name w:val="Body Text Indent 2"/>
    <w:basedOn w:val="Normal"/>
    <w:link w:val="BodyTextIndent2Char"/>
    <w:uiPriority w:val="99"/>
    <w:semiHidden/>
    <w:unhideWhenUsed/>
    <w:rsid w:val="001B5210"/>
    <w:pPr>
      <w:spacing w:after="120" w:line="480" w:lineRule="auto"/>
      <w:ind w:left="360"/>
    </w:pPr>
  </w:style>
  <w:style w:type="character" w:customStyle="1" w:styleId="BodyTextIndent2Char">
    <w:name w:val="Body Text Indent 2 Char"/>
    <w:basedOn w:val="DefaultParagraphFont"/>
    <w:link w:val="BodyTextIndent2"/>
    <w:uiPriority w:val="99"/>
    <w:semiHidden/>
    <w:rsid w:val="001B5210"/>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doanh-nghiep/nghi-dinh-82-2020-nd-cp-xu-phat-hanh-chinh-linh-vuc-hon-nhan-thi-hanh-an-pha-san-doanh-nghiep-392611.aspx"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47222-D63B-4FE8-BA14-9A4F9F9B635F}"/>
</file>

<file path=customXml/itemProps2.xml><?xml version="1.0" encoding="utf-8"?>
<ds:datastoreItem xmlns:ds="http://schemas.openxmlformats.org/officeDocument/2006/customXml" ds:itemID="{6ECE2946-1FF2-463F-8ABF-12E25816FF31}"/>
</file>

<file path=customXml/itemProps3.xml><?xml version="1.0" encoding="utf-8"?>
<ds:datastoreItem xmlns:ds="http://schemas.openxmlformats.org/officeDocument/2006/customXml" ds:itemID="{A51E88CD-F348-4F67-9CC7-EAE9F1FC048C}"/>
</file>

<file path=docProps/app.xml><?xml version="1.0" encoding="utf-8"?>
<Properties xmlns="http://schemas.openxmlformats.org/officeDocument/2006/extended-properties" xmlns:vt="http://schemas.openxmlformats.org/officeDocument/2006/docPropsVTypes">
  <Template>Normal</Template>
  <TotalTime>0</TotalTime>
  <Pages>6</Pages>
  <Words>16430</Words>
  <Characters>93651</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2021-12-20T05:01:00Z</dcterms:created>
  <dcterms:modified xsi:type="dcterms:W3CDTF">2021-12-20T05:01:00Z</dcterms:modified>
</cp:coreProperties>
</file>